
<file path=[Content_Types].xml><?xml version="1.0" encoding="utf-8"?>
<Types xmlns="http://schemas.openxmlformats.org/package/2006/content-types">
  <Default Extension="xml" ContentType="application/xml"/>
  <Default Extension="jpeg" ContentType="image/jpeg"/>
  <Default Extension="emf" ContentType="image/x-emf"/>
  <Default Extension="rels" ContentType="application/vnd.openxmlformats-package.relationships+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 Id="rId3"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872567" w14:textId="77777777" w:rsidR="000B448B" w:rsidRDefault="000B448B" w:rsidP="000B448B">
      <w:pPr>
        <w:pStyle w:val="TitreSAE"/>
      </w:pPr>
      <w:r>
        <w:rPr>
          <w:color w:val="000000"/>
        </w:rPr>
        <w:t>Problèmes mathématiques</w:t>
      </w:r>
    </w:p>
    <w:p w14:paraId="58B29F6E" w14:textId="77777777" w:rsidR="000B448B" w:rsidRDefault="000B448B" w:rsidP="000B448B">
      <w:pPr>
        <w:pStyle w:val="Corpsdetexte"/>
      </w:pPr>
    </w:p>
    <w:p w14:paraId="579B35F2"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Note : s’il y a des arrondissements à faire, toujours arrondir au centième près. </w:t>
      </w:r>
    </w:p>
    <w:p w14:paraId="78716FD5"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32DC464D" w14:textId="77777777" w:rsidR="00744881" w:rsidRPr="00744881" w:rsidRDefault="00744881" w:rsidP="00744881">
      <w:pPr>
        <w:widowControl w:val="0"/>
        <w:suppressAutoHyphens/>
        <w:autoSpaceDE w:val="0"/>
        <w:autoSpaceDN w:val="0"/>
        <w:adjustRightInd w:val="0"/>
        <w:spacing w:line="288" w:lineRule="auto"/>
        <w:jc w:val="both"/>
        <w:textAlignment w:val="baseline"/>
        <w:rPr>
          <w:rFonts w:ascii="Frutiger-BoldCn" w:hAnsi="Frutiger-BoldCn" w:cs="Frutiger-BoldCn"/>
          <w:b/>
          <w:bCs/>
          <w:caps/>
          <w:color w:val="000000"/>
          <w:sz w:val="28"/>
          <w:szCs w:val="28"/>
          <w:u w:color="000000"/>
          <w:lang w:val="fr-FR" w:eastAsia="ja-JP"/>
        </w:rPr>
      </w:pPr>
      <w:r w:rsidRPr="00744881">
        <w:rPr>
          <w:rFonts w:ascii="Frutiger-BoldCn" w:hAnsi="Frutiger-BoldCn" w:cs="Frutiger-BoldCn"/>
          <w:b/>
          <w:bCs/>
          <w:caps/>
          <w:color w:val="000000"/>
          <w:sz w:val="28"/>
          <w:szCs w:val="28"/>
          <w:u w:color="000000"/>
          <w:lang w:val="fr-FR" w:eastAsia="ja-JP"/>
        </w:rPr>
        <w:t>Question 1</w:t>
      </w:r>
    </w:p>
    <w:p w14:paraId="4781BEA1"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En 1791, la région des Cantons de l’Est a été ouverte à la colonisation. Comme les premiers colons étaient des anglophones, les terres ont été divisées en cantons plutôt qu’en seigneuries. De façon générale, un canton mesure 10 milles par 10 milles (polygone B). Les terres les plus convoitées étaient celles qui donnaient accès à l’eau et à une route convenable. Si les terres octroyées avaient eu une forme différente tout en conservant la même superficie, aurait-ce été un avantage? Y aurait-il eu plus de colons ayant accès autant à l’eau qu’à une route?</w:t>
      </w:r>
    </w:p>
    <w:p w14:paraId="577B0B57"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Pr>
          <w:rFonts w:ascii="Frutiger-LightCn" w:hAnsi="Frutiger-LightCn" w:cs="Frutiger-LightCn"/>
          <w:noProof/>
          <w:color w:val="000000"/>
          <w:sz w:val="22"/>
          <w:szCs w:val="22"/>
          <w:u w:color="000000"/>
          <w:lang w:val="fr-FR"/>
        </w:rPr>
        <w:drawing>
          <wp:inline distT="0" distB="0" distL="0" distR="0" wp14:anchorId="3C16DF12" wp14:editId="54787800">
            <wp:extent cx="4381500" cy="2959100"/>
            <wp:effectExtent l="0" t="0" r="12700" b="12700"/>
            <wp:docPr id="4"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381500" cy="2959100"/>
                    </a:xfrm>
                    <a:prstGeom prst="rect">
                      <a:avLst/>
                    </a:prstGeom>
                    <a:noFill/>
                    <a:ln>
                      <a:noFill/>
                    </a:ln>
                  </pic:spPr>
                </pic:pic>
              </a:graphicData>
            </a:graphic>
          </wp:inline>
        </w:drawing>
      </w:r>
    </w:p>
    <w:p w14:paraId="266EF52E" w14:textId="77777777" w:rsidR="00744881" w:rsidRPr="00744881" w:rsidRDefault="00744881" w:rsidP="00744881">
      <w:pPr>
        <w:widowControl w:val="0"/>
        <w:suppressAutoHyphens/>
        <w:autoSpaceDE w:val="0"/>
        <w:autoSpaceDN w:val="0"/>
        <w:adjustRightInd w:val="0"/>
        <w:spacing w:line="288" w:lineRule="atLeast"/>
        <w:ind w:left="270" w:hanging="270"/>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a) Si le polygone A peut être décomposé en deux triangles isocèles et un rectangle et que le segment d mesure 14,4 milles, déterminez la largeur du polygone A (e).</w:t>
      </w:r>
    </w:p>
    <w:p w14:paraId="09C0A0C2"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b) Si la section de territoire à distribuer aux colons est d’une longueur de 142 milles, si la superficie du triangle entre le polygone A et B est de 650 treizième de milles carrés et s’il faut 3 heures 13,55 minutes pour parcourir à pied, en passant par le chemin, la distance séparant chacune des extrémités du polygone A (c), et ce, à une vitesse de 3,1 milles/heure, combien de cantons de la forme A et de la forme B pourraient être insérés dans cette section de territoire?</w:t>
      </w:r>
    </w:p>
    <w:p w14:paraId="3DE3EB0C"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c)  Est-ce que la nouvelle forme suggérée est vraiment un avantage? Justifiez votre réponse.</w:t>
      </w:r>
    </w:p>
    <w:p w14:paraId="6BBD0A84"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d)  Si nous avions utilisé la forme A pour définir les terres des colons, il aurait été nécessaire de connaitre la valeur de l’angle </w:t>
      </w:r>
      <w:r w:rsidRPr="00744881">
        <w:rPr>
          <w:rFonts w:ascii="TimesNewRomanPSMT" w:hAnsi="TimesNewRomanPSMT" w:cs="TimesNewRomanPSMT"/>
          <w:color w:val="000000"/>
          <w:sz w:val="22"/>
          <w:szCs w:val="22"/>
          <w:u w:color="000000"/>
          <w:lang w:val="fr-FR" w:eastAsia="ja-JP"/>
        </w:rPr>
        <w:t>α</w:t>
      </w:r>
      <w:r w:rsidRPr="00744881">
        <w:rPr>
          <w:rFonts w:ascii="Frutiger-LightCn" w:hAnsi="Frutiger-LightCn" w:cs="Frutiger-LightCn"/>
          <w:color w:val="000000"/>
          <w:sz w:val="22"/>
          <w:szCs w:val="22"/>
          <w:u w:color="000000"/>
          <w:lang w:val="fr-FR" w:eastAsia="ja-JP"/>
        </w:rPr>
        <w:t xml:space="preserve"> pour établir les limites du canton. Quelle est-elle?</w:t>
      </w:r>
    </w:p>
    <w:p w14:paraId="4E495E04"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e)  À partir de la valeur de l’angle </w:t>
      </w:r>
      <w:r w:rsidRPr="00744881">
        <w:rPr>
          <w:rFonts w:ascii="TimesNewRomanPSMT" w:hAnsi="TimesNewRomanPSMT" w:cs="TimesNewRomanPSMT"/>
          <w:color w:val="000000"/>
          <w:sz w:val="22"/>
          <w:szCs w:val="22"/>
          <w:u w:color="000000"/>
          <w:lang w:val="fr-FR" w:eastAsia="ja-JP"/>
        </w:rPr>
        <w:t>α</w:t>
      </w:r>
      <w:r w:rsidRPr="00744881">
        <w:rPr>
          <w:rFonts w:ascii="Frutiger-LightCn" w:hAnsi="Frutiger-LightCn" w:cs="Frutiger-LightCn"/>
          <w:color w:val="000000"/>
          <w:sz w:val="22"/>
          <w:szCs w:val="22"/>
          <w:u w:color="000000"/>
          <w:lang w:val="fr-FR" w:eastAsia="ja-JP"/>
        </w:rPr>
        <w:t xml:space="preserve">, déterminez celles des angles </w:t>
      </w:r>
      <w:r w:rsidRPr="00744881">
        <w:rPr>
          <w:rFonts w:ascii="TimesNewRomanPSMT" w:hAnsi="TimesNewRomanPSMT" w:cs="TimesNewRomanPSMT"/>
          <w:color w:val="000000"/>
          <w:sz w:val="22"/>
          <w:szCs w:val="22"/>
          <w:u w:color="000000"/>
          <w:lang w:val="fr-FR" w:eastAsia="ja-JP"/>
        </w:rPr>
        <w:t>β</w:t>
      </w:r>
      <w:r w:rsidRPr="00744881">
        <w:rPr>
          <w:rFonts w:ascii="Frutiger-LightCn" w:hAnsi="Frutiger-LightCn" w:cs="Frutiger-LightCn"/>
          <w:color w:val="000000"/>
          <w:sz w:val="22"/>
          <w:szCs w:val="22"/>
          <w:u w:color="000000"/>
          <w:lang w:val="fr-FR" w:eastAsia="ja-JP"/>
        </w:rPr>
        <w:t xml:space="preserve">, </w:t>
      </w:r>
      <w:r w:rsidRPr="00744881">
        <w:rPr>
          <w:rFonts w:ascii="TimesNewRomanPSMT" w:hAnsi="TimesNewRomanPSMT" w:cs="TimesNewRomanPSMT"/>
          <w:color w:val="000000"/>
          <w:sz w:val="22"/>
          <w:szCs w:val="22"/>
          <w:u w:color="000000"/>
          <w:lang w:val="fr-FR" w:eastAsia="ja-JP"/>
        </w:rPr>
        <w:t>δ</w:t>
      </w:r>
      <w:r w:rsidRPr="00744881">
        <w:rPr>
          <w:rFonts w:ascii="Frutiger-LightCn" w:hAnsi="Frutiger-LightCn" w:cs="Frutiger-LightCn"/>
          <w:color w:val="000000"/>
          <w:sz w:val="22"/>
          <w:szCs w:val="22"/>
          <w:u w:color="000000"/>
          <w:lang w:val="fr-FR" w:eastAsia="ja-JP"/>
        </w:rPr>
        <w:t xml:space="preserve"> et </w:t>
      </w:r>
      <w:r w:rsidRPr="00744881">
        <w:rPr>
          <w:rFonts w:ascii="TimesNewRomanPSMT" w:hAnsi="TimesNewRomanPSMT" w:cs="TimesNewRomanPSMT"/>
          <w:color w:val="000000"/>
          <w:sz w:val="22"/>
          <w:szCs w:val="22"/>
          <w:u w:color="000000"/>
          <w:lang w:val="fr-FR" w:eastAsia="ja-JP"/>
        </w:rPr>
        <w:t>ф</w:t>
      </w:r>
      <w:r w:rsidRPr="00744881">
        <w:rPr>
          <w:rFonts w:ascii="Frutiger-LightCn" w:hAnsi="Frutiger-LightCn" w:cs="Frutiger-LightCn"/>
          <w:color w:val="000000"/>
          <w:sz w:val="22"/>
          <w:szCs w:val="22"/>
          <w:u w:color="000000"/>
          <w:lang w:val="fr-FR" w:eastAsia="ja-JP"/>
        </w:rPr>
        <w:t xml:space="preserve"> et listez les propriétés liant ces angles qui vous ont permis de déterminer ces mesures.</w:t>
      </w:r>
    </w:p>
    <w:p w14:paraId="6FA8A73A"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34244BDD" w14:textId="77777777" w:rsidR="00744881" w:rsidRPr="00744881" w:rsidRDefault="00744881" w:rsidP="00744881">
      <w:pPr>
        <w:widowControl w:val="0"/>
        <w:suppressAutoHyphens/>
        <w:autoSpaceDE w:val="0"/>
        <w:autoSpaceDN w:val="0"/>
        <w:adjustRightInd w:val="0"/>
        <w:spacing w:line="288" w:lineRule="auto"/>
        <w:jc w:val="both"/>
        <w:textAlignment w:val="baseline"/>
        <w:rPr>
          <w:rFonts w:ascii="Frutiger-BoldCn" w:hAnsi="Frutiger-BoldCn" w:cs="Frutiger-BoldCn"/>
          <w:b/>
          <w:bCs/>
          <w:caps/>
          <w:color w:val="000000"/>
          <w:sz w:val="28"/>
          <w:szCs w:val="28"/>
          <w:u w:color="000000"/>
          <w:lang w:val="fr-FR" w:eastAsia="ja-JP"/>
        </w:rPr>
      </w:pPr>
      <w:r w:rsidRPr="00744881">
        <w:rPr>
          <w:rFonts w:ascii="Frutiger-BoldCn" w:hAnsi="Frutiger-BoldCn" w:cs="Frutiger-BoldCn"/>
          <w:b/>
          <w:bCs/>
          <w:caps/>
          <w:color w:val="000000"/>
          <w:sz w:val="28"/>
          <w:szCs w:val="28"/>
          <w:u w:color="000000"/>
          <w:lang w:val="fr-FR" w:eastAsia="ja-JP"/>
        </w:rPr>
        <w:t>Question 2</w:t>
      </w:r>
    </w:p>
    <w:p w14:paraId="6F7F376C" w14:textId="77777777" w:rsid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Au début de la colonisation, deux méthodes de construction de maison se sont </w:t>
      </w:r>
      <w:proofErr w:type="gramStart"/>
      <w:r w:rsidRPr="00744881">
        <w:rPr>
          <w:rFonts w:ascii="Frutiger-LightCn" w:hAnsi="Frutiger-LightCn" w:cs="Frutiger-LightCn"/>
          <w:color w:val="000000"/>
          <w:sz w:val="22"/>
          <w:szCs w:val="22"/>
          <w:u w:color="000000"/>
          <w:lang w:val="fr-FR" w:eastAsia="ja-JP"/>
        </w:rPr>
        <w:t>succédé</w:t>
      </w:r>
      <w:proofErr w:type="gramEnd"/>
      <w:r w:rsidRPr="00744881">
        <w:rPr>
          <w:rFonts w:ascii="Frutiger-LightCn" w:hAnsi="Frutiger-LightCn" w:cs="Frutiger-LightCn"/>
          <w:color w:val="000000"/>
          <w:sz w:val="22"/>
          <w:szCs w:val="22"/>
          <w:u w:color="000000"/>
          <w:lang w:val="fr-FR" w:eastAsia="ja-JP"/>
        </w:rPr>
        <w:t xml:space="preserve">, la construction à partir du bois équarri (voir la photo) puis à partir du bois scié. Le passage du bois équarri au bois scié a été possible grâce à la création des nouvelles charpentes de maison et de la production industrielle de clous. </w:t>
      </w:r>
    </w:p>
    <w:p w14:paraId="7E7E17C7"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Pr>
          <w:rFonts w:ascii="Frutiger-LightCn" w:hAnsi="Frutiger-LightCn" w:cs="Frutiger-LightCn"/>
          <w:noProof/>
          <w:color w:val="000000"/>
          <w:sz w:val="22"/>
          <w:szCs w:val="22"/>
          <w:u w:color="000000"/>
          <w:lang w:val="fr-FR"/>
        </w:rPr>
        <w:lastRenderedPageBreak/>
        <w:drawing>
          <wp:inline distT="0" distB="0" distL="0" distR="0" wp14:anchorId="2CA07643" wp14:editId="22E5AF26">
            <wp:extent cx="6858000" cy="2235200"/>
            <wp:effectExtent l="0" t="0" r="0" b="0"/>
            <wp:docPr id="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6858000" cy="2235200"/>
                    </a:xfrm>
                    <a:prstGeom prst="rect">
                      <a:avLst/>
                    </a:prstGeom>
                    <a:noFill/>
                    <a:ln>
                      <a:noFill/>
                    </a:ln>
                  </pic:spPr>
                </pic:pic>
              </a:graphicData>
            </a:graphic>
          </wp:inline>
        </w:drawing>
      </w:r>
    </w:p>
    <w:p w14:paraId="46631CB6"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Note : tenir pour acquis que les troncs sont de forme cylindrique, même si ce n’est pas le cas.</w:t>
      </w:r>
    </w:p>
    <w:p w14:paraId="63514FDA" w14:textId="77777777" w:rsidR="00744881" w:rsidRPr="00744881" w:rsidRDefault="00744881" w:rsidP="00744881">
      <w:pPr>
        <w:widowControl w:val="0"/>
        <w:suppressAutoHyphens/>
        <w:autoSpaceDE w:val="0"/>
        <w:autoSpaceDN w:val="0"/>
        <w:adjustRightInd w:val="0"/>
        <w:spacing w:line="288" w:lineRule="atLeast"/>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diamètre</w:t>
      </w:r>
      <w:r w:rsidRPr="00744881">
        <w:rPr>
          <w:rFonts w:ascii="Frutiger-LightCn" w:hAnsi="Frutiger-LightCn" w:cs="Frutiger-LightCn"/>
          <w:color w:val="000000"/>
          <w:sz w:val="22"/>
          <w:szCs w:val="22"/>
          <w:u w:color="000000"/>
          <w:vertAlign w:val="superscript"/>
          <w:lang w:val="fr-FR" w:eastAsia="ja-JP"/>
        </w:rPr>
        <w:t>2</w:t>
      </w:r>
      <w:r w:rsidRPr="00744881">
        <w:rPr>
          <w:rFonts w:ascii="Frutiger-LightCn" w:hAnsi="Frutiger-LightCn" w:cs="Frutiger-LightCn"/>
          <w:color w:val="000000"/>
          <w:sz w:val="22"/>
          <w:szCs w:val="22"/>
          <w:u w:color="000000"/>
          <w:lang w:val="fr-FR" w:eastAsia="ja-JP"/>
        </w:rPr>
        <w:t xml:space="preserve"> = coté 1</w:t>
      </w:r>
      <w:r w:rsidRPr="00744881">
        <w:rPr>
          <w:rFonts w:ascii="Frutiger-LightCn" w:hAnsi="Frutiger-LightCn" w:cs="Frutiger-LightCn"/>
          <w:color w:val="000000"/>
          <w:sz w:val="22"/>
          <w:szCs w:val="22"/>
          <w:u w:color="000000"/>
          <w:vertAlign w:val="superscript"/>
          <w:lang w:val="fr-FR" w:eastAsia="ja-JP"/>
        </w:rPr>
        <w:t>2</w:t>
      </w:r>
      <w:r w:rsidRPr="00744881">
        <w:rPr>
          <w:rFonts w:ascii="Frutiger-LightCn" w:hAnsi="Frutiger-LightCn" w:cs="Frutiger-LightCn"/>
          <w:color w:val="000000"/>
          <w:sz w:val="22"/>
          <w:szCs w:val="22"/>
          <w:u w:color="000000"/>
          <w:lang w:val="fr-FR" w:eastAsia="ja-JP"/>
        </w:rPr>
        <w:t xml:space="preserve"> + côté 2</w:t>
      </w:r>
      <w:r w:rsidRPr="00744881">
        <w:rPr>
          <w:rFonts w:ascii="Frutiger-LightCn" w:hAnsi="Frutiger-LightCn" w:cs="Frutiger-LightCn"/>
          <w:color w:val="000000"/>
          <w:sz w:val="22"/>
          <w:szCs w:val="22"/>
          <w:u w:color="000000"/>
          <w:vertAlign w:val="superscript"/>
          <w:lang w:val="fr-FR" w:eastAsia="ja-JP"/>
        </w:rPr>
        <w:t>2</w:t>
      </w:r>
      <w:r w:rsidRPr="00744881">
        <w:rPr>
          <w:rFonts w:ascii="Frutiger-LightCn" w:hAnsi="Frutiger-LightCn" w:cs="Frutiger-LightCn"/>
          <w:color w:val="000000"/>
          <w:sz w:val="22"/>
          <w:szCs w:val="22"/>
          <w:u w:color="000000"/>
          <w:lang w:val="fr-FR" w:eastAsia="ja-JP"/>
        </w:rPr>
        <w:t xml:space="preserve">          où côté 1 = côté 2</w:t>
      </w:r>
    </w:p>
    <w:p w14:paraId="417140F3"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a)  Si les arbres avaient en majorité un diamètre de 45 cm et une hauteur de 20 m, quelle était la perte de bois lors de la transformation d’un arbre en bois équarri? Réponse en cm</w:t>
      </w:r>
      <w:r w:rsidRPr="00744881">
        <w:rPr>
          <w:rFonts w:ascii="Frutiger-LightCn" w:hAnsi="Frutiger-LightCn" w:cs="Frutiger-LightCn"/>
          <w:color w:val="000000"/>
          <w:sz w:val="22"/>
          <w:szCs w:val="22"/>
          <w:u w:color="000000"/>
          <w:vertAlign w:val="superscript"/>
          <w:lang w:val="fr-FR" w:eastAsia="ja-JP"/>
        </w:rPr>
        <w:t>3</w:t>
      </w:r>
    </w:p>
    <w:p w14:paraId="30D5938E"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b)  Illustrez cette perte sous forme de ratio (volume de bois perdu sur volume total) et de pourcentage. </w:t>
      </w:r>
    </w:p>
    <w:p w14:paraId="0C8A69EF"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c)  Si les dimensions (diamètre ou hauteur) de l’arbre changeaient, est-ce que le ratio de perte changerait?</w:t>
      </w:r>
    </w:p>
    <w:p w14:paraId="350EA3E8"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d)  Faites un graphique de la perte de bois (y) en fonction du volume total de bois d’un arbre (x) pour des arbres de 20 m de haut et de diamètres variant de 25 cm à 100 cm. Quel type de graphique obtenez-vous? </w:t>
      </w:r>
    </w:p>
    <w:p w14:paraId="0DB2C9F6"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proofErr w:type="gramStart"/>
      <w:r w:rsidRPr="00744881">
        <w:rPr>
          <w:rFonts w:ascii="Frutiger-LightCn" w:hAnsi="Frutiger-LightCn" w:cs="Frutiger-LightCn"/>
          <w:color w:val="000000"/>
          <w:sz w:val="22"/>
          <w:szCs w:val="22"/>
          <w:u w:color="000000"/>
          <w:lang w:val="fr-FR" w:eastAsia="ja-JP"/>
        </w:rPr>
        <w:t>e</w:t>
      </w:r>
      <w:proofErr w:type="gramEnd"/>
      <w:r w:rsidRPr="00744881">
        <w:rPr>
          <w:rFonts w:ascii="Frutiger-LightCn" w:hAnsi="Frutiger-LightCn" w:cs="Frutiger-LightCn"/>
          <w:color w:val="000000"/>
          <w:sz w:val="22"/>
          <w:szCs w:val="22"/>
          <w:u w:color="000000"/>
          <w:lang w:val="fr-FR" w:eastAsia="ja-JP"/>
        </w:rPr>
        <w:t>)  Est-ce que la perte de bois est proportionnelle au volume de bois?</w:t>
      </w:r>
    </w:p>
    <w:p w14:paraId="1EFA8B35"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0CBB2382" w14:textId="77777777" w:rsidR="00744881" w:rsidRPr="00744881" w:rsidRDefault="00744881" w:rsidP="00744881">
      <w:pPr>
        <w:widowControl w:val="0"/>
        <w:suppressAutoHyphens/>
        <w:autoSpaceDE w:val="0"/>
        <w:autoSpaceDN w:val="0"/>
        <w:adjustRightInd w:val="0"/>
        <w:spacing w:line="288" w:lineRule="auto"/>
        <w:jc w:val="both"/>
        <w:textAlignment w:val="baseline"/>
        <w:rPr>
          <w:rFonts w:ascii="Frutiger-BoldCn" w:hAnsi="Frutiger-BoldCn" w:cs="Frutiger-BoldCn"/>
          <w:b/>
          <w:bCs/>
          <w:caps/>
          <w:color w:val="000000"/>
          <w:sz w:val="28"/>
          <w:szCs w:val="28"/>
          <w:u w:color="000000"/>
          <w:lang w:val="fr-FR" w:eastAsia="ja-JP"/>
        </w:rPr>
      </w:pPr>
      <w:r w:rsidRPr="00744881">
        <w:rPr>
          <w:rFonts w:ascii="Frutiger-BoldCn" w:hAnsi="Frutiger-BoldCn" w:cs="Frutiger-BoldCn"/>
          <w:b/>
          <w:bCs/>
          <w:caps/>
          <w:color w:val="000000"/>
          <w:sz w:val="28"/>
          <w:szCs w:val="28"/>
          <w:u w:color="000000"/>
          <w:lang w:val="fr-FR" w:eastAsia="ja-JP"/>
        </w:rPr>
        <w:t>Question 3</w:t>
      </w:r>
    </w:p>
    <w:p w14:paraId="024DEEFF"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Un des commerces importants du bois au 19</w:t>
      </w:r>
      <w:r w:rsidRPr="00744881">
        <w:rPr>
          <w:rFonts w:ascii="Frutiger-LightCn" w:hAnsi="Frutiger-LightCn" w:cs="Frutiger-LightCn"/>
          <w:color w:val="000000"/>
          <w:sz w:val="22"/>
          <w:szCs w:val="22"/>
          <w:u w:color="000000"/>
          <w:vertAlign w:val="superscript"/>
          <w:lang w:val="fr-FR" w:eastAsia="ja-JP"/>
        </w:rPr>
        <w:t>e</w:t>
      </w:r>
      <w:r w:rsidRPr="00744881">
        <w:rPr>
          <w:rFonts w:ascii="Frutiger-LightCn" w:hAnsi="Frutiger-LightCn" w:cs="Frutiger-LightCn"/>
          <w:color w:val="000000"/>
          <w:sz w:val="22"/>
          <w:szCs w:val="22"/>
          <w:u w:color="000000"/>
          <w:lang w:val="fr-FR" w:eastAsia="ja-JP"/>
        </w:rPr>
        <w:t xml:space="preserve"> siècle était la vente de l’écorce de la pruche pour le tannage du cuir. Par exemple, en 1881, 4,4 millions de mètres cubes d’écorce de pruche ont été récoltés. Les écorces étaient ensuite broyées pour en retirer les tannins, substance chimique à l’intérieur de l’écorce. La peau d’animal, une fois trempée longtemps dans une solution de tannins, ne pourrissait plus et pouvait être utilisée comme cuir. Pour récolter l’écorce, les colons coupaient l’écorce sans couper l’arbre. Ceci entrainait un grand stress à l’arbre qui ne possédait plus d’écorce pour se protéger des parasites. Suite à cet écorcement, un grand nombre d’arbres mourrait.</w:t>
      </w:r>
    </w:p>
    <w:p w14:paraId="02D66C08"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76FB15A5"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a) Si les arbres écorcés en 1881 possédaient une taille moyenne de 18 m de haut par 1,05 m de diamètre et si l’épaisseur moyenne de l’écorce retirée était de 4 cm, quelle l’était le volume de l’écorce retirée d’un arbre moyen?</w:t>
      </w:r>
    </w:p>
    <w:p w14:paraId="197A4843"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b)  Combien d’arbres ont été écorcés en 1881?</w:t>
      </w:r>
    </w:p>
    <w:p w14:paraId="0332DEC7"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proofErr w:type="gramStart"/>
      <w:r w:rsidRPr="00744881">
        <w:rPr>
          <w:rFonts w:ascii="Frutiger-LightCn" w:hAnsi="Frutiger-LightCn" w:cs="Frutiger-LightCn"/>
          <w:color w:val="000000"/>
          <w:sz w:val="22"/>
          <w:szCs w:val="22"/>
          <w:u w:color="000000"/>
          <w:lang w:val="fr-FR" w:eastAsia="ja-JP"/>
        </w:rPr>
        <w:t>c</w:t>
      </w:r>
      <w:proofErr w:type="gramEnd"/>
      <w:r w:rsidRPr="00744881">
        <w:rPr>
          <w:rFonts w:ascii="Frutiger-LightCn" w:hAnsi="Frutiger-LightCn" w:cs="Frutiger-LightCn"/>
          <w:color w:val="000000"/>
          <w:sz w:val="22"/>
          <w:szCs w:val="22"/>
          <w:u w:color="000000"/>
          <w:lang w:val="fr-FR" w:eastAsia="ja-JP"/>
        </w:rPr>
        <w:t>)  Si 200 000 arbres ont survécu à l’écorçage en 1881, quel était le pourcentage de survie des arbres écorcés?</w:t>
      </w:r>
    </w:p>
    <w:p w14:paraId="519920C1"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d)  Étant donné le taux de survie des arbres en 1981, qu’auriez-vous suggéré aux colons pour améliorer leur commerce.</w:t>
      </w:r>
    </w:p>
    <w:p w14:paraId="7A8A6940"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e)  S’il y avait eu 13 % moins d’arbres écorcés en 1882, mais que le pourcentage de survie était passé à 7 %, quel aurait été le nombre d’arbres qui auraient survécu à l’écorçage?</w:t>
      </w:r>
    </w:p>
    <w:p w14:paraId="2AF4A4A0"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065C6904" w14:textId="77777777" w:rsidR="00744881" w:rsidRPr="00744881" w:rsidRDefault="00744881" w:rsidP="00744881">
      <w:pPr>
        <w:widowControl w:val="0"/>
        <w:suppressAutoHyphens/>
        <w:autoSpaceDE w:val="0"/>
        <w:autoSpaceDN w:val="0"/>
        <w:adjustRightInd w:val="0"/>
        <w:spacing w:line="288" w:lineRule="auto"/>
        <w:jc w:val="both"/>
        <w:textAlignment w:val="baseline"/>
        <w:rPr>
          <w:rFonts w:ascii="Frutiger-BoldCn" w:hAnsi="Frutiger-BoldCn" w:cs="Frutiger-BoldCn"/>
          <w:b/>
          <w:bCs/>
          <w:caps/>
          <w:color w:val="000000"/>
          <w:sz w:val="28"/>
          <w:szCs w:val="28"/>
          <w:u w:color="000000"/>
          <w:lang w:val="fr-FR" w:eastAsia="ja-JP"/>
        </w:rPr>
      </w:pPr>
      <w:r w:rsidRPr="00744881">
        <w:rPr>
          <w:rFonts w:ascii="Frutiger-BoldCn" w:hAnsi="Frutiger-BoldCn" w:cs="Frutiger-BoldCn"/>
          <w:b/>
          <w:bCs/>
          <w:caps/>
          <w:color w:val="000000"/>
          <w:sz w:val="28"/>
          <w:szCs w:val="28"/>
          <w:u w:color="000000"/>
          <w:lang w:val="fr-FR" w:eastAsia="ja-JP"/>
        </w:rPr>
        <w:t>Question 4</w:t>
      </w:r>
    </w:p>
    <w:p w14:paraId="22357E98"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Une des méthodes utilisées par les colons pour se faire de l’argent était de couper du bois mou, de le transformer en potasse et de vendre cette potasse à Montréal. Au début des années 1800, un baril de potasse se vendait 100 $. Cette valeur était très alléchante à cette période, mais entrainait beaucoup de contraintes. Le vendeur devait se rendre à Montréal en utilisant des routes en très mauvais état. Le voyage prenait 18 jours et l’utilisation des bateaux pour traverser la rivière Richelieu, atteindre Chambly et traverser le fleuve Saint-Laurent coutait 20 $. </w:t>
      </w:r>
    </w:p>
    <w:p w14:paraId="79465346"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19F59E44"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a)</w:t>
      </w:r>
      <w:r w:rsidRPr="00744881">
        <w:rPr>
          <w:rFonts w:ascii="Frutiger-LightCn" w:hAnsi="Frutiger-LightCn" w:cs="Frutiger-LightCn"/>
          <w:color w:val="000000"/>
          <w:sz w:val="22"/>
          <w:szCs w:val="22"/>
          <w:u w:color="000000"/>
          <w:lang w:val="fr-FR" w:eastAsia="ja-JP"/>
        </w:rPr>
        <w:tab/>
        <w:t>Si la fabrication d’un baril de potasse coutait 13 $ et si les frais de transport variaient avec le nombre de barils; soit 20 $ pour le transport du colon et du premier baril et 3 $ de plus par baril supplémentaire, quelle est la relation algébrique liant les profits nets au nombre de baril de potasse produit? Utilisé la forme la plus simplifiée de cette relation.</w:t>
      </w:r>
    </w:p>
    <w:p w14:paraId="7EC557AA"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b)</w:t>
      </w:r>
      <w:r w:rsidRPr="00744881">
        <w:rPr>
          <w:rFonts w:ascii="Frutiger-LightCn" w:hAnsi="Frutiger-LightCn" w:cs="Frutiger-LightCn"/>
          <w:color w:val="000000"/>
          <w:sz w:val="22"/>
          <w:szCs w:val="22"/>
          <w:u w:color="000000"/>
          <w:lang w:val="fr-FR" w:eastAsia="ja-JP"/>
        </w:rPr>
        <w:tab/>
        <w:t xml:space="preserve">S’il n’est possible de transporter qu’un maximum de 10 barils de potasse dans une charrette, quel sera le profit maximal d’un </w:t>
      </w:r>
      <w:r w:rsidRPr="00744881">
        <w:rPr>
          <w:rFonts w:ascii="Frutiger-LightCn" w:hAnsi="Frutiger-LightCn" w:cs="Frutiger-LightCn"/>
          <w:color w:val="000000"/>
          <w:sz w:val="22"/>
          <w:szCs w:val="22"/>
          <w:u w:color="000000"/>
          <w:lang w:val="fr-FR" w:eastAsia="ja-JP"/>
        </w:rPr>
        <w:lastRenderedPageBreak/>
        <w:t>voyage à Montréal?</w:t>
      </w:r>
    </w:p>
    <w:p w14:paraId="73C1011A"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c)</w:t>
      </w:r>
      <w:r w:rsidRPr="00744881">
        <w:rPr>
          <w:rFonts w:ascii="Frutiger-LightCn" w:hAnsi="Frutiger-LightCn" w:cs="Frutiger-LightCn"/>
          <w:color w:val="000000"/>
          <w:sz w:val="22"/>
          <w:szCs w:val="22"/>
          <w:u w:color="000000"/>
          <w:lang w:val="fr-FR" w:eastAsia="ja-JP"/>
        </w:rPr>
        <w:tab/>
        <w:t xml:space="preserve">Remplissez le tableau suivant : </w:t>
      </w:r>
    </w:p>
    <w:p w14:paraId="4E543576"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p>
    <w:tbl>
      <w:tblPr>
        <w:tblW w:w="0" w:type="auto"/>
        <w:tblInd w:w="80" w:type="dxa"/>
        <w:tblLayout w:type="fixed"/>
        <w:tblCellMar>
          <w:left w:w="0" w:type="dxa"/>
          <w:right w:w="0" w:type="dxa"/>
        </w:tblCellMar>
        <w:tblLook w:val="0000" w:firstRow="0" w:lastRow="0" w:firstColumn="0" w:lastColumn="0" w:noHBand="0" w:noVBand="0"/>
      </w:tblPr>
      <w:tblGrid>
        <w:gridCol w:w="980"/>
        <w:gridCol w:w="980"/>
        <w:gridCol w:w="980"/>
        <w:gridCol w:w="980"/>
        <w:gridCol w:w="980"/>
        <w:gridCol w:w="980"/>
        <w:gridCol w:w="980"/>
        <w:gridCol w:w="980"/>
        <w:gridCol w:w="980"/>
        <w:gridCol w:w="980"/>
        <w:gridCol w:w="980"/>
      </w:tblGrid>
      <w:tr w:rsidR="00744881" w:rsidRPr="00744881" w14:paraId="45902C66" w14:textId="77777777">
        <w:tblPrEx>
          <w:tblCellMar>
            <w:top w:w="0" w:type="dxa"/>
            <w:left w:w="0" w:type="dxa"/>
            <w:bottom w:w="0" w:type="dxa"/>
            <w:right w:w="0" w:type="dxa"/>
          </w:tblCellMar>
        </w:tblPrEx>
        <w:trPr>
          <w:trHeight w:val="60"/>
        </w:trPr>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0F93C2D1" w14:textId="77777777" w:rsidR="00744881" w:rsidRPr="00744881" w:rsidRDefault="00744881" w:rsidP="00744881">
            <w:pPr>
              <w:widowControl w:val="0"/>
              <w:suppressAutoHyphens/>
              <w:autoSpaceDE w:val="0"/>
              <w:autoSpaceDN w:val="0"/>
              <w:adjustRightInd w:val="0"/>
              <w:spacing w:line="288" w:lineRule="atLeast"/>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Nb de barils vendus</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2A58253"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12857F0D"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1</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667C17C"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75766884"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2</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5A94922D"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10B8BCDD"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3</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A322F12"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124495A4"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4</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C2D6EB8"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25FD8740"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5</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0A3A6637"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7D6FF5C9"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6</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B352DDC"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522D24EA"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7</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8EE169A"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50E5D382"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8</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BEFF998"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60470E1D"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9</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0F55CD5"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p>
          <w:p w14:paraId="7FF7193D" w14:textId="77777777" w:rsidR="00744881" w:rsidRPr="00744881" w:rsidRDefault="00744881" w:rsidP="00744881">
            <w:pPr>
              <w:widowControl w:val="0"/>
              <w:suppressAutoHyphens/>
              <w:autoSpaceDE w:val="0"/>
              <w:autoSpaceDN w:val="0"/>
              <w:adjustRightInd w:val="0"/>
              <w:spacing w:line="288" w:lineRule="atLeast"/>
              <w:jc w:val="center"/>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10</w:t>
            </w:r>
          </w:p>
        </w:tc>
      </w:tr>
      <w:tr w:rsidR="00744881" w:rsidRPr="00744881" w14:paraId="3E23768C" w14:textId="77777777">
        <w:tblPrEx>
          <w:tblCellMar>
            <w:top w:w="0" w:type="dxa"/>
            <w:left w:w="0" w:type="dxa"/>
            <w:bottom w:w="0" w:type="dxa"/>
            <w:right w:w="0" w:type="dxa"/>
          </w:tblCellMar>
        </w:tblPrEx>
        <w:trPr>
          <w:trHeight w:val="697"/>
        </w:trPr>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7042CFB"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063E708E"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Profit</w:t>
            </w: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2470A31F"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102EA432"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85DD406"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729BDD6B"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08A39A5"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1D25ECF"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6E8C0C4E"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0DC0F5C3"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3EA10332" w14:textId="77777777" w:rsidR="00744881" w:rsidRPr="00744881" w:rsidRDefault="00744881" w:rsidP="00744881">
            <w:pPr>
              <w:widowControl w:val="0"/>
              <w:autoSpaceDE w:val="0"/>
              <w:autoSpaceDN w:val="0"/>
              <w:adjustRightInd w:val="0"/>
              <w:rPr>
                <w:rFonts w:ascii="Times-Roman" w:hAnsi="Times-Roman"/>
                <w:lang w:val="fr-FR" w:eastAsia="ja-JP"/>
              </w:rPr>
            </w:pPr>
          </w:p>
        </w:tc>
        <w:tc>
          <w:tcPr>
            <w:tcW w:w="980" w:type="dxa"/>
            <w:tcBorders>
              <w:top w:val="single" w:sz="8" w:space="0" w:color="000000"/>
              <w:left w:val="single" w:sz="8" w:space="0" w:color="000000"/>
              <w:bottom w:val="single" w:sz="8" w:space="0" w:color="000000"/>
              <w:right w:val="single" w:sz="8" w:space="0" w:color="000000"/>
            </w:tcBorders>
            <w:tcMar>
              <w:top w:w="80" w:type="dxa"/>
              <w:left w:w="80" w:type="dxa"/>
              <w:bottom w:w="80" w:type="dxa"/>
              <w:right w:w="80" w:type="dxa"/>
            </w:tcMar>
          </w:tcPr>
          <w:p w14:paraId="42046856" w14:textId="77777777" w:rsidR="00744881" w:rsidRPr="00744881" w:rsidRDefault="00744881" w:rsidP="00744881">
            <w:pPr>
              <w:widowControl w:val="0"/>
              <w:autoSpaceDE w:val="0"/>
              <w:autoSpaceDN w:val="0"/>
              <w:adjustRightInd w:val="0"/>
              <w:rPr>
                <w:rFonts w:ascii="Times-Roman" w:hAnsi="Times-Roman"/>
                <w:lang w:val="fr-FR" w:eastAsia="ja-JP"/>
              </w:rPr>
            </w:pPr>
          </w:p>
        </w:tc>
      </w:tr>
    </w:tbl>
    <w:p w14:paraId="7187A163"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7B474C92"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D12229"/>
          <w:sz w:val="22"/>
          <w:szCs w:val="22"/>
          <w:u w:color="000000"/>
          <w:lang w:val="fr-FR" w:eastAsia="ja-JP"/>
        </w:rPr>
      </w:pPr>
      <w:r w:rsidRPr="00744881">
        <w:rPr>
          <w:rFonts w:ascii="Frutiger-LightCn" w:hAnsi="Frutiger-LightCn" w:cs="Frutiger-LightCn"/>
          <w:color w:val="D12229"/>
          <w:sz w:val="22"/>
          <w:szCs w:val="22"/>
          <w:u w:color="000000"/>
          <w:lang w:val="fr-FR" w:eastAsia="ja-JP"/>
        </w:rPr>
        <w:tab/>
      </w:r>
      <w:r w:rsidRPr="00744881">
        <w:rPr>
          <w:rFonts w:ascii="Frutiger-LightCn" w:hAnsi="Frutiger-LightCn" w:cs="Frutiger-LightCn"/>
          <w:color w:val="D12229"/>
          <w:sz w:val="22"/>
          <w:szCs w:val="22"/>
          <w:u w:color="000000"/>
          <w:lang w:val="fr-FR" w:eastAsia="ja-JP"/>
        </w:rPr>
        <w:tab/>
      </w:r>
      <w:r w:rsidRPr="00744881">
        <w:rPr>
          <w:rFonts w:ascii="Frutiger-LightCn" w:hAnsi="Frutiger-LightCn" w:cs="Frutiger-LightCn"/>
          <w:color w:val="D12229"/>
          <w:sz w:val="22"/>
          <w:szCs w:val="22"/>
          <w:u w:color="000000"/>
          <w:lang w:val="fr-FR" w:eastAsia="ja-JP"/>
        </w:rPr>
        <w:tab/>
      </w:r>
      <w:r w:rsidRPr="00744881">
        <w:rPr>
          <w:rFonts w:ascii="Frutiger-LightCn" w:hAnsi="Frutiger-LightCn" w:cs="Frutiger-LightCn"/>
          <w:color w:val="D12229"/>
          <w:sz w:val="22"/>
          <w:szCs w:val="22"/>
          <w:u w:color="000000"/>
          <w:lang w:val="fr-FR" w:eastAsia="ja-JP"/>
        </w:rPr>
        <w:tab/>
      </w:r>
      <w:r w:rsidRPr="00744881">
        <w:rPr>
          <w:rFonts w:ascii="Frutiger-LightCn" w:hAnsi="Frutiger-LightCn" w:cs="Frutiger-LightCn"/>
          <w:color w:val="D12229"/>
          <w:sz w:val="22"/>
          <w:szCs w:val="22"/>
          <w:u w:color="000000"/>
          <w:lang w:val="fr-FR" w:eastAsia="ja-JP"/>
        </w:rPr>
        <w:tab/>
      </w:r>
      <w:r w:rsidRPr="00744881">
        <w:rPr>
          <w:rFonts w:ascii="Frutiger-LightCn" w:hAnsi="Frutiger-LightCn" w:cs="Frutiger-LightCn"/>
          <w:color w:val="D12229"/>
          <w:sz w:val="22"/>
          <w:szCs w:val="22"/>
          <w:u w:color="000000"/>
          <w:lang w:val="fr-FR" w:eastAsia="ja-JP"/>
        </w:rPr>
        <w:tab/>
      </w:r>
      <w:r w:rsidRPr="00744881">
        <w:rPr>
          <w:rFonts w:ascii="Frutiger-LightCn" w:hAnsi="Frutiger-LightCn" w:cs="Frutiger-LightCn"/>
          <w:color w:val="D12229"/>
          <w:sz w:val="22"/>
          <w:szCs w:val="22"/>
          <w:u w:color="000000"/>
          <w:lang w:val="fr-FR" w:eastAsia="ja-JP"/>
        </w:rPr>
        <w:tab/>
      </w:r>
      <w:r w:rsidRPr="00744881">
        <w:rPr>
          <w:rFonts w:ascii="Frutiger-LightCn" w:hAnsi="Frutiger-LightCn" w:cs="Frutiger-LightCn"/>
          <w:color w:val="D12229"/>
          <w:sz w:val="22"/>
          <w:szCs w:val="22"/>
          <w:u w:color="000000"/>
          <w:lang w:val="fr-FR" w:eastAsia="ja-JP"/>
        </w:rPr>
        <w:tab/>
      </w:r>
      <w:r w:rsidRPr="00744881">
        <w:rPr>
          <w:rFonts w:ascii="Frutiger-LightCn" w:hAnsi="Frutiger-LightCn" w:cs="Frutiger-LightCn"/>
          <w:color w:val="D12229"/>
          <w:sz w:val="22"/>
          <w:szCs w:val="22"/>
          <w:u w:color="000000"/>
          <w:lang w:val="fr-FR" w:eastAsia="ja-JP"/>
        </w:rPr>
        <w:tab/>
      </w:r>
    </w:p>
    <w:p w14:paraId="795175BF"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d)</w:t>
      </w:r>
      <w:r w:rsidRPr="00744881">
        <w:rPr>
          <w:rFonts w:ascii="Frutiger-LightCn" w:hAnsi="Frutiger-LightCn" w:cs="Frutiger-LightCn"/>
          <w:color w:val="000000"/>
          <w:sz w:val="22"/>
          <w:szCs w:val="22"/>
          <w:u w:color="000000"/>
          <w:lang w:val="fr-FR" w:eastAsia="ja-JP"/>
        </w:rPr>
        <w:tab/>
        <w:t>Représentez cette situation sur un graphique où le profit sera placé sur l’axe des ordonnées. Faites un graphique pour un nombre de barils vendus de 1 à 10 comme dans le tableau précédent.</w:t>
      </w:r>
    </w:p>
    <w:p w14:paraId="451F1234"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e)</w:t>
      </w:r>
      <w:r w:rsidRPr="00744881">
        <w:rPr>
          <w:rFonts w:ascii="Frutiger-LightCn" w:hAnsi="Frutiger-LightCn" w:cs="Frutiger-LightCn"/>
          <w:color w:val="000000"/>
          <w:sz w:val="22"/>
          <w:szCs w:val="22"/>
          <w:u w:color="000000"/>
          <w:lang w:val="fr-FR" w:eastAsia="ja-JP"/>
        </w:rPr>
        <w:tab/>
        <w:t>Selon l’équation déterminée en a), quelle est la pente et l’ordonnée à l’origine de ce graphique?</w:t>
      </w:r>
    </w:p>
    <w:p w14:paraId="540A2B6F"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f)</w:t>
      </w:r>
      <w:r w:rsidRPr="00744881">
        <w:rPr>
          <w:rFonts w:ascii="Frutiger-LightCn" w:hAnsi="Frutiger-LightCn" w:cs="Frutiger-LightCn"/>
          <w:color w:val="000000"/>
          <w:sz w:val="22"/>
          <w:szCs w:val="22"/>
          <w:u w:color="000000"/>
          <w:lang w:val="fr-FR" w:eastAsia="ja-JP"/>
        </w:rPr>
        <w:tab/>
        <w:t xml:space="preserve">En fonction de la situation réelle, est-ce que l’ordonnée à l’origine déterminée en e) est </w:t>
      </w:r>
      <w:proofErr w:type="gramStart"/>
      <w:r w:rsidRPr="00744881">
        <w:rPr>
          <w:rFonts w:ascii="Frutiger-LightCn" w:hAnsi="Frutiger-LightCn" w:cs="Frutiger-LightCn"/>
          <w:color w:val="000000"/>
          <w:sz w:val="22"/>
          <w:szCs w:val="22"/>
          <w:u w:color="000000"/>
          <w:lang w:val="fr-FR" w:eastAsia="ja-JP"/>
        </w:rPr>
        <w:t>vrai</w:t>
      </w:r>
      <w:proofErr w:type="gramEnd"/>
      <w:r w:rsidRPr="00744881">
        <w:rPr>
          <w:rFonts w:ascii="Frutiger-LightCn" w:hAnsi="Frutiger-LightCn" w:cs="Frutiger-LightCn"/>
          <w:color w:val="000000"/>
          <w:sz w:val="22"/>
          <w:szCs w:val="22"/>
          <w:u w:color="000000"/>
          <w:lang w:val="fr-FR" w:eastAsia="ja-JP"/>
        </w:rPr>
        <w:t xml:space="preserve"> ou non? Quelle serait l’allure du graphique si vous y ajoutiez « 0 baril vendu » et « plus de 10 barils vendus »?</w:t>
      </w:r>
    </w:p>
    <w:p w14:paraId="2531134C"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66BE1982" w14:textId="77777777" w:rsidR="00744881" w:rsidRPr="00744881" w:rsidRDefault="00744881" w:rsidP="00744881">
      <w:pPr>
        <w:widowControl w:val="0"/>
        <w:suppressAutoHyphens/>
        <w:autoSpaceDE w:val="0"/>
        <w:autoSpaceDN w:val="0"/>
        <w:adjustRightInd w:val="0"/>
        <w:spacing w:line="288" w:lineRule="auto"/>
        <w:jc w:val="both"/>
        <w:textAlignment w:val="baseline"/>
        <w:rPr>
          <w:rFonts w:ascii="Frutiger-BoldCn" w:hAnsi="Frutiger-BoldCn" w:cs="Frutiger-BoldCn"/>
          <w:b/>
          <w:bCs/>
          <w:caps/>
          <w:color w:val="000000"/>
          <w:sz w:val="28"/>
          <w:szCs w:val="28"/>
          <w:u w:color="000000"/>
          <w:lang w:val="fr-FR" w:eastAsia="ja-JP"/>
        </w:rPr>
      </w:pPr>
      <w:r w:rsidRPr="00744881">
        <w:rPr>
          <w:rFonts w:ascii="Frutiger-BoldCn" w:hAnsi="Frutiger-BoldCn" w:cs="Frutiger-BoldCn"/>
          <w:b/>
          <w:bCs/>
          <w:caps/>
          <w:color w:val="000000"/>
          <w:sz w:val="28"/>
          <w:szCs w:val="28"/>
          <w:u w:color="000000"/>
          <w:lang w:val="fr-FR" w:eastAsia="ja-JP"/>
        </w:rPr>
        <w:t>Question 5</w:t>
      </w:r>
    </w:p>
    <w:p w14:paraId="25E57455"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Au début de la colonisation du Québec, le pin blanc fut un des arbres très prisés pour la construction de bateau, et en particulier les mâts de bateau, car il peut atteindre une taille assez imposante. Le pin blanc atteint sa maturité à 200 ans et à ce moment, il possède en moyenne une hauteur de 30 m et un diamètre de 1 m. Voici un petit tableau comparatif des hauteurs et diamètres moyens à maturité d’arbres fréquents dans le sud du Québec.</w:t>
      </w:r>
    </w:p>
    <w:p w14:paraId="6EACAE21" w14:textId="77777777" w:rsid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tbl>
      <w:tblPr>
        <w:tblStyle w:val="Grille"/>
        <w:tblW w:w="0" w:type="auto"/>
        <w:tblLook w:val="04A0" w:firstRow="1" w:lastRow="0" w:firstColumn="1" w:lastColumn="0" w:noHBand="0" w:noVBand="1"/>
      </w:tblPr>
      <w:tblGrid>
        <w:gridCol w:w="2735"/>
        <w:gridCol w:w="2735"/>
        <w:gridCol w:w="2735"/>
        <w:gridCol w:w="2735"/>
      </w:tblGrid>
      <w:tr w:rsidR="00744881" w14:paraId="3F37135D" w14:textId="77777777" w:rsidTr="00744881">
        <w:tc>
          <w:tcPr>
            <w:tcW w:w="2735" w:type="dxa"/>
          </w:tcPr>
          <w:p w14:paraId="71A10C3D" w14:textId="77777777" w:rsidR="00744881" w:rsidRPr="00A33AC0" w:rsidRDefault="00744881" w:rsidP="00B47F75">
            <w:pPr>
              <w:widowControl w:val="0"/>
              <w:suppressAutoHyphens/>
              <w:autoSpaceDE w:val="0"/>
              <w:autoSpaceDN w:val="0"/>
              <w:adjustRightInd w:val="0"/>
              <w:spacing w:line="288" w:lineRule="atLeast"/>
              <w:jc w:val="both"/>
              <w:textAlignment w:val="baseline"/>
              <w:rPr>
                <w:rFonts w:ascii="Frutiger-BoldCn" w:hAnsi="Frutiger-BoldCn" w:cs="Frutiger-BoldCn"/>
                <w:b/>
                <w:bCs/>
                <w:color w:val="000000"/>
                <w:sz w:val="22"/>
                <w:szCs w:val="22"/>
                <w:u w:color="000000"/>
                <w:lang w:val="fr-FR"/>
              </w:rPr>
            </w:pPr>
            <w:r w:rsidRPr="00A33AC0">
              <w:rPr>
                <w:rFonts w:ascii="Frutiger-BoldCn" w:hAnsi="Frutiger-BoldCn" w:cs="Frutiger-BoldCn"/>
                <w:b/>
                <w:bCs/>
                <w:color w:val="000000"/>
                <w:sz w:val="22"/>
                <w:szCs w:val="22"/>
                <w:u w:color="000000"/>
                <w:lang w:val="fr-FR" w:eastAsia="ja-JP"/>
              </w:rPr>
              <w:t>Espèce d’arbres</w:t>
            </w:r>
          </w:p>
        </w:tc>
        <w:tc>
          <w:tcPr>
            <w:tcW w:w="2735" w:type="dxa"/>
          </w:tcPr>
          <w:p w14:paraId="4A5F81DC" w14:textId="77777777" w:rsidR="00744881" w:rsidRPr="00A33AC0" w:rsidRDefault="00744881" w:rsidP="00B47F75">
            <w:pPr>
              <w:widowControl w:val="0"/>
              <w:suppressAutoHyphens/>
              <w:autoSpaceDE w:val="0"/>
              <w:autoSpaceDN w:val="0"/>
              <w:adjustRightInd w:val="0"/>
              <w:spacing w:line="288" w:lineRule="atLeast"/>
              <w:jc w:val="both"/>
              <w:textAlignment w:val="baseline"/>
              <w:rPr>
                <w:rFonts w:ascii="Frutiger-BoldCn" w:hAnsi="Frutiger-BoldCn" w:cs="Frutiger-BoldCn"/>
                <w:b/>
                <w:bCs/>
                <w:color w:val="000000"/>
                <w:sz w:val="22"/>
                <w:szCs w:val="22"/>
                <w:u w:color="000000"/>
                <w:lang w:val="fr-FR"/>
              </w:rPr>
            </w:pPr>
            <w:r w:rsidRPr="00A33AC0">
              <w:rPr>
                <w:rFonts w:ascii="Frutiger-BoldCn" w:hAnsi="Frutiger-BoldCn" w:cs="Frutiger-BoldCn"/>
                <w:b/>
                <w:bCs/>
                <w:color w:val="000000"/>
                <w:sz w:val="22"/>
                <w:szCs w:val="22"/>
                <w:u w:color="000000"/>
                <w:lang w:val="fr-FR" w:eastAsia="ja-JP"/>
              </w:rPr>
              <w:t xml:space="preserve">Hauteur </w:t>
            </w:r>
            <w:proofErr w:type="spellStart"/>
            <w:r w:rsidRPr="00A33AC0">
              <w:rPr>
                <w:rFonts w:ascii="Frutiger-BoldCn" w:hAnsi="Frutiger-BoldCn" w:cs="Frutiger-BoldCn"/>
                <w:b/>
                <w:bCs/>
                <w:color w:val="000000"/>
                <w:sz w:val="22"/>
                <w:szCs w:val="22"/>
                <w:u w:color="000000"/>
                <w:lang w:val="fr-FR" w:eastAsia="ja-JP"/>
              </w:rPr>
              <w:t>moy</w:t>
            </w:r>
            <w:proofErr w:type="spellEnd"/>
            <w:r w:rsidRPr="00A33AC0">
              <w:rPr>
                <w:rFonts w:ascii="Frutiger-BoldCn" w:hAnsi="Frutiger-BoldCn" w:cs="Frutiger-BoldCn"/>
                <w:b/>
                <w:bCs/>
                <w:color w:val="000000"/>
                <w:sz w:val="22"/>
                <w:szCs w:val="22"/>
                <w:u w:color="000000"/>
                <w:lang w:val="fr-FR" w:eastAsia="ja-JP"/>
              </w:rPr>
              <w:t xml:space="preserve">. </w:t>
            </w:r>
          </w:p>
        </w:tc>
        <w:tc>
          <w:tcPr>
            <w:tcW w:w="2735" w:type="dxa"/>
          </w:tcPr>
          <w:p w14:paraId="4D05BEF2" w14:textId="77777777" w:rsidR="00744881" w:rsidRPr="00A33AC0" w:rsidRDefault="00744881" w:rsidP="00B47F75">
            <w:pPr>
              <w:widowControl w:val="0"/>
              <w:suppressAutoHyphens/>
              <w:autoSpaceDE w:val="0"/>
              <w:autoSpaceDN w:val="0"/>
              <w:adjustRightInd w:val="0"/>
              <w:spacing w:line="288" w:lineRule="atLeast"/>
              <w:jc w:val="both"/>
              <w:textAlignment w:val="baseline"/>
              <w:rPr>
                <w:rFonts w:ascii="Frutiger-BoldCn" w:hAnsi="Frutiger-BoldCn" w:cs="Frutiger-BoldCn"/>
                <w:b/>
                <w:bCs/>
                <w:color w:val="000000"/>
                <w:sz w:val="22"/>
                <w:szCs w:val="22"/>
                <w:u w:color="000000"/>
                <w:lang w:val="fr-FR"/>
              </w:rPr>
            </w:pPr>
            <w:r w:rsidRPr="00A33AC0">
              <w:rPr>
                <w:rFonts w:ascii="Frutiger-BoldCn" w:hAnsi="Frutiger-BoldCn" w:cs="Frutiger-BoldCn"/>
                <w:b/>
                <w:bCs/>
                <w:color w:val="000000"/>
                <w:sz w:val="22"/>
                <w:szCs w:val="22"/>
                <w:u w:color="000000"/>
                <w:lang w:val="fr-FR" w:eastAsia="ja-JP"/>
              </w:rPr>
              <w:t xml:space="preserve">Diamètre </w:t>
            </w:r>
            <w:proofErr w:type="spellStart"/>
            <w:r w:rsidRPr="00A33AC0">
              <w:rPr>
                <w:rFonts w:ascii="Frutiger-BoldCn" w:hAnsi="Frutiger-BoldCn" w:cs="Frutiger-BoldCn"/>
                <w:b/>
                <w:bCs/>
                <w:color w:val="000000"/>
                <w:sz w:val="22"/>
                <w:szCs w:val="22"/>
                <w:u w:color="000000"/>
                <w:lang w:val="fr-FR" w:eastAsia="ja-JP"/>
              </w:rPr>
              <w:t>moy</w:t>
            </w:r>
            <w:proofErr w:type="spellEnd"/>
            <w:r w:rsidRPr="00A33AC0">
              <w:rPr>
                <w:rFonts w:ascii="Frutiger-BoldCn" w:hAnsi="Frutiger-BoldCn" w:cs="Frutiger-BoldCn"/>
                <w:b/>
                <w:bCs/>
                <w:color w:val="000000"/>
                <w:sz w:val="22"/>
                <w:szCs w:val="22"/>
                <w:u w:color="000000"/>
                <w:lang w:val="fr-FR" w:eastAsia="ja-JP"/>
              </w:rPr>
              <w:t xml:space="preserve">. </w:t>
            </w:r>
          </w:p>
        </w:tc>
        <w:tc>
          <w:tcPr>
            <w:tcW w:w="2735" w:type="dxa"/>
          </w:tcPr>
          <w:p w14:paraId="707B2493" w14:textId="77777777" w:rsidR="00744881" w:rsidRPr="00A33AC0" w:rsidRDefault="00744881" w:rsidP="00B47F75">
            <w:pPr>
              <w:widowControl w:val="0"/>
              <w:suppressAutoHyphens/>
              <w:autoSpaceDE w:val="0"/>
              <w:autoSpaceDN w:val="0"/>
              <w:adjustRightInd w:val="0"/>
              <w:spacing w:line="288" w:lineRule="atLeast"/>
              <w:jc w:val="both"/>
              <w:textAlignment w:val="baseline"/>
              <w:rPr>
                <w:rFonts w:ascii="Frutiger-BoldCn" w:hAnsi="Frutiger-BoldCn" w:cs="Frutiger-BoldCn"/>
                <w:b/>
                <w:bCs/>
                <w:color w:val="000000"/>
                <w:sz w:val="22"/>
                <w:szCs w:val="22"/>
                <w:u w:color="000000"/>
                <w:lang w:val="fr-FR"/>
              </w:rPr>
            </w:pPr>
            <w:r w:rsidRPr="00A33AC0">
              <w:rPr>
                <w:rFonts w:ascii="Frutiger-BoldCn" w:hAnsi="Frutiger-BoldCn" w:cs="Frutiger-BoldCn"/>
                <w:b/>
                <w:bCs/>
                <w:color w:val="000000"/>
                <w:sz w:val="22"/>
                <w:szCs w:val="22"/>
                <w:u w:color="000000"/>
                <w:lang w:val="fr-FR" w:eastAsia="ja-JP"/>
              </w:rPr>
              <w:t>Âge à maturité</w:t>
            </w:r>
          </w:p>
        </w:tc>
      </w:tr>
      <w:tr w:rsidR="00744881" w14:paraId="64B06F29" w14:textId="77777777" w:rsidTr="00744881">
        <w:tc>
          <w:tcPr>
            <w:tcW w:w="2735" w:type="dxa"/>
          </w:tcPr>
          <w:p w14:paraId="3EEEA948"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 xml:space="preserve">Mélèze </w:t>
            </w:r>
            <w:proofErr w:type="spellStart"/>
            <w:r w:rsidRPr="00744881">
              <w:rPr>
                <w:rFonts w:ascii="Frutiger-LightCn" w:hAnsi="Frutiger-LightCn" w:cs="Frutiger-LightCn"/>
                <w:color w:val="000000"/>
                <w:sz w:val="22"/>
                <w:szCs w:val="22"/>
                <w:u w:color="000000"/>
                <w:lang w:val="fr-FR" w:eastAsia="ja-JP"/>
              </w:rPr>
              <w:t>laricin</w:t>
            </w:r>
            <w:proofErr w:type="spellEnd"/>
            <w:r w:rsidRPr="00744881">
              <w:rPr>
                <w:rFonts w:ascii="Frutiger-LightCn" w:hAnsi="Frutiger-LightCn" w:cs="Frutiger-LightCn"/>
                <w:color w:val="000000"/>
                <w:sz w:val="22"/>
                <w:szCs w:val="22"/>
                <w:u w:color="000000"/>
                <w:lang w:val="fr-FR" w:eastAsia="ja-JP"/>
              </w:rPr>
              <w:t xml:space="preserve"> (cèdre)</w:t>
            </w:r>
          </w:p>
        </w:tc>
        <w:tc>
          <w:tcPr>
            <w:tcW w:w="2735" w:type="dxa"/>
          </w:tcPr>
          <w:p w14:paraId="64E10878"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25 m</w:t>
            </w:r>
          </w:p>
        </w:tc>
        <w:tc>
          <w:tcPr>
            <w:tcW w:w="2735" w:type="dxa"/>
          </w:tcPr>
          <w:p w14:paraId="280ED137"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40 cm</w:t>
            </w:r>
          </w:p>
        </w:tc>
        <w:tc>
          <w:tcPr>
            <w:tcW w:w="2735" w:type="dxa"/>
          </w:tcPr>
          <w:p w14:paraId="5B7CFADA"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eastAsia="ja-JP"/>
              </w:rPr>
              <w:t>150 ans</w:t>
            </w:r>
          </w:p>
        </w:tc>
      </w:tr>
      <w:tr w:rsidR="00744881" w14:paraId="16454C37" w14:textId="77777777" w:rsidTr="00744881">
        <w:tc>
          <w:tcPr>
            <w:tcW w:w="2735" w:type="dxa"/>
          </w:tcPr>
          <w:p w14:paraId="5FA55C4C"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 xml:space="preserve">Sapin </w:t>
            </w:r>
            <w:proofErr w:type="spellStart"/>
            <w:r w:rsidRPr="00744881">
              <w:rPr>
                <w:rFonts w:ascii="Frutiger-LightCn" w:hAnsi="Frutiger-LightCn" w:cs="Frutiger-LightCn"/>
                <w:color w:val="000000"/>
                <w:sz w:val="22"/>
                <w:szCs w:val="22"/>
                <w:u w:color="000000"/>
                <w:lang w:val="fr-FR" w:eastAsia="ja-JP"/>
              </w:rPr>
              <w:t>beaumier</w:t>
            </w:r>
            <w:proofErr w:type="spellEnd"/>
          </w:p>
        </w:tc>
        <w:tc>
          <w:tcPr>
            <w:tcW w:w="2735" w:type="dxa"/>
          </w:tcPr>
          <w:p w14:paraId="65D2B8BB" w14:textId="77777777" w:rsidR="00744881" w:rsidRPr="00744881" w:rsidRDefault="00744881" w:rsidP="00A51384">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25 m</w:t>
            </w:r>
          </w:p>
        </w:tc>
        <w:tc>
          <w:tcPr>
            <w:tcW w:w="2735" w:type="dxa"/>
          </w:tcPr>
          <w:p w14:paraId="6005D811"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70 cm</w:t>
            </w:r>
          </w:p>
        </w:tc>
        <w:tc>
          <w:tcPr>
            <w:tcW w:w="2735" w:type="dxa"/>
          </w:tcPr>
          <w:p w14:paraId="5B3EE0DC"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150 ans</w:t>
            </w:r>
          </w:p>
        </w:tc>
      </w:tr>
      <w:tr w:rsidR="00744881" w14:paraId="530F5049" w14:textId="77777777" w:rsidTr="00744881">
        <w:tc>
          <w:tcPr>
            <w:tcW w:w="2735" w:type="dxa"/>
          </w:tcPr>
          <w:p w14:paraId="7B8989DB"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Épinette blanche</w:t>
            </w:r>
          </w:p>
        </w:tc>
        <w:tc>
          <w:tcPr>
            <w:tcW w:w="2735" w:type="dxa"/>
          </w:tcPr>
          <w:p w14:paraId="667A9962" w14:textId="77777777" w:rsidR="00744881" w:rsidRPr="00744881" w:rsidRDefault="00744881" w:rsidP="00A51384">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25 m</w:t>
            </w:r>
          </w:p>
        </w:tc>
        <w:tc>
          <w:tcPr>
            <w:tcW w:w="2735" w:type="dxa"/>
          </w:tcPr>
          <w:p w14:paraId="085B2424"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60 cm</w:t>
            </w:r>
          </w:p>
        </w:tc>
        <w:tc>
          <w:tcPr>
            <w:tcW w:w="2735" w:type="dxa"/>
          </w:tcPr>
          <w:p w14:paraId="2B861CE5"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200 ans</w:t>
            </w:r>
          </w:p>
        </w:tc>
      </w:tr>
      <w:tr w:rsidR="00744881" w14:paraId="41F5E1D5" w14:textId="77777777" w:rsidTr="00744881">
        <w:tc>
          <w:tcPr>
            <w:tcW w:w="2735" w:type="dxa"/>
          </w:tcPr>
          <w:p w14:paraId="0D87EB39"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Érable rouge</w:t>
            </w:r>
          </w:p>
        </w:tc>
        <w:tc>
          <w:tcPr>
            <w:tcW w:w="2735" w:type="dxa"/>
          </w:tcPr>
          <w:p w14:paraId="32578FFF" w14:textId="77777777" w:rsidR="00744881" w:rsidRPr="00744881" w:rsidRDefault="00744881" w:rsidP="00A51384">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25 m</w:t>
            </w:r>
          </w:p>
        </w:tc>
        <w:tc>
          <w:tcPr>
            <w:tcW w:w="2735" w:type="dxa"/>
          </w:tcPr>
          <w:p w14:paraId="643BFC81"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60 cm</w:t>
            </w:r>
          </w:p>
        </w:tc>
        <w:tc>
          <w:tcPr>
            <w:tcW w:w="2735" w:type="dxa"/>
          </w:tcPr>
          <w:p w14:paraId="6C52DD04"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100 ans</w:t>
            </w:r>
          </w:p>
        </w:tc>
      </w:tr>
      <w:tr w:rsidR="00744881" w14:paraId="1A3D4A91" w14:textId="77777777" w:rsidTr="00744881">
        <w:tc>
          <w:tcPr>
            <w:tcW w:w="2735" w:type="dxa"/>
          </w:tcPr>
          <w:p w14:paraId="10E57A21"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Bouleau jaune</w:t>
            </w:r>
          </w:p>
        </w:tc>
        <w:tc>
          <w:tcPr>
            <w:tcW w:w="2735" w:type="dxa"/>
          </w:tcPr>
          <w:p w14:paraId="4E8AFDFB" w14:textId="77777777" w:rsidR="00744881" w:rsidRPr="00744881" w:rsidRDefault="00744881" w:rsidP="00A51384">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25 m</w:t>
            </w:r>
          </w:p>
        </w:tc>
        <w:tc>
          <w:tcPr>
            <w:tcW w:w="2735" w:type="dxa"/>
          </w:tcPr>
          <w:p w14:paraId="453E76A7"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60 cm</w:t>
            </w:r>
          </w:p>
        </w:tc>
        <w:tc>
          <w:tcPr>
            <w:tcW w:w="2735" w:type="dxa"/>
          </w:tcPr>
          <w:p w14:paraId="085AB0CD"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150 ans</w:t>
            </w:r>
          </w:p>
        </w:tc>
      </w:tr>
      <w:tr w:rsidR="00744881" w14:paraId="4D2DE6C0" w14:textId="77777777" w:rsidTr="00744881">
        <w:tc>
          <w:tcPr>
            <w:tcW w:w="2735" w:type="dxa"/>
          </w:tcPr>
          <w:p w14:paraId="3C6268F4"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Hêtre à grandes feuilles</w:t>
            </w:r>
          </w:p>
        </w:tc>
        <w:tc>
          <w:tcPr>
            <w:tcW w:w="2735" w:type="dxa"/>
          </w:tcPr>
          <w:p w14:paraId="26612F09"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25 m</w:t>
            </w:r>
          </w:p>
        </w:tc>
        <w:tc>
          <w:tcPr>
            <w:tcW w:w="2735" w:type="dxa"/>
          </w:tcPr>
          <w:p w14:paraId="7956304D"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100 cm</w:t>
            </w:r>
          </w:p>
        </w:tc>
        <w:tc>
          <w:tcPr>
            <w:tcW w:w="2735" w:type="dxa"/>
          </w:tcPr>
          <w:p w14:paraId="7A87F779"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eastAsia="ja-JP"/>
              </w:rPr>
              <w:t>200 ans</w:t>
            </w:r>
          </w:p>
        </w:tc>
      </w:tr>
      <w:tr w:rsidR="00744881" w14:paraId="5068EF49" w14:textId="77777777" w:rsidTr="00744881">
        <w:tc>
          <w:tcPr>
            <w:tcW w:w="2735" w:type="dxa"/>
          </w:tcPr>
          <w:p w14:paraId="74FA2F16"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Peuplier faux-tremble</w:t>
            </w:r>
          </w:p>
        </w:tc>
        <w:tc>
          <w:tcPr>
            <w:tcW w:w="2735" w:type="dxa"/>
          </w:tcPr>
          <w:p w14:paraId="3CED48F1"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sidRPr="00744881">
              <w:rPr>
                <w:rFonts w:ascii="Frutiger-LightCn" w:hAnsi="Frutiger-LightCn" w:cs="Frutiger-LightCn"/>
                <w:color w:val="000000"/>
                <w:sz w:val="22"/>
                <w:szCs w:val="22"/>
                <w:u w:color="000000"/>
                <w:lang w:val="fr-FR" w:eastAsia="ja-JP"/>
              </w:rPr>
              <w:t>25 m</w:t>
            </w:r>
          </w:p>
        </w:tc>
        <w:tc>
          <w:tcPr>
            <w:tcW w:w="2735" w:type="dxa"/>
          </w:tcPr>
          <w:p w14:paraId="76141964"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rPr>
              <w:t>40 cm</w:t>
            </w:r>
          </w:p>
        </w:tc>
        <w:tc>
          <w:tcPr>
            <w:tcW w:w="2735" w:type="dxa"/>
          </w:tcPr>
          <w:p w14:paraId="7C1F1B58" w14:textId="77777777" w:rsidR="00744881" w:rsidRPr="00744881" w:rsidRDefault="00744881" w:rsidP="00B47F75">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rPr>
            </w:pPr>
            <w:r>
              <w:rPr>
                <w:rFonts w:ascii="Frutiger-LightCn" w:hAnsi="Frutiger-LightCn" w:cs="Frutiger-LightCn"/>
                <w:color w:val="000000"/>
                <w:sz w:val="22"/>
                <w:szCs w:val="22"/>
                <w:u w:color="000000"/>
                <w:lang w:val="fr-FR" w:eastAsia="ja-JP"/>
              </w:rPr>
              <w:t>80 ans</w:t>
            </w:r>
          </w:p>
        </w:tc>
      </w:tr>
    </w:tbl>
    <w:p w14:paraId="64B0A825" w14:textId="77777777" w:rsid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682F9178"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Mise en situation :</w:t>
      </w:r>
    </w:p>
    <w:p w14:paraId="03EC965E"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À son arrivée, un colon doit choisir la forêt où il ira couper des pins blancs. Il n’a pas beaucoup de temps avant l’hiver et il doit construire son bateau avant que l’eau ne gèle. Il a le choix entre deux forêts, la forêt 1 et la forêt 2. Les deux forêts sont facilement accessibles pour lui, donc son choix s’arrêtera sur celle qui possède le plus de pins blancs. Comme il n’a pas le temps de compter tous les arbres, il désire faire le décompte des arbres présents dans 3 secteurs de la forêt, faire une moyenne et faire son choix en fonction de celle-ci. </w:t>
      </w:r>
    </w:p>
    <w:p w14:paraId="26514B99"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17CDEFF2"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a) Comment devrait-il effectuer le choix des parcelles de comptage? Quelle méthode d’échantillonnage devrait-il utiliser? Pourquoi?</w:t>
      </w:r>
    </w:p>
    <w:p w14:paraId="527AD5B4"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b)  Que devrait-il faire avec les arbres qui chevauchent plus d’une parcelle? Pourquoi?</w:t>
      </w:r>
    </w:p>
    <w:p w14:paraId="4D653C79"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c)  Faites un tableau de la fréquence des pins et des peupliers dans les parcelles pour chacune des forêts illustrée</w:t>
      </w:r>
      <w:r>
        <w:rPr>
          <w:rFonts w:ascii="Frutiger-LightCn" w:hAnsi="Frutiger-LightCn" w:cs="Frutiger-LightCn"/>
          <w:color w:val="000000"/>
          <w:sz w:val="22"/>
          <w:szCs w:val="22"/>
          <w:u w:color="000000"/>
          <w:lang w:val="fr-FR" w:eastAsia="ja-JP"/>
        </w:rPr>
        <w:t>s</w:t>
      </w:r>
      <w:r w:rsidRPr="00744881">
        <w:rPr>
          <w:rFonts w:ascii="Frutiger-LightCn" w:hAnsi="Frutiger-LightCn" w:cs="Frutiger-LightCn"/>
          <w:color w:val="000000"/>
          <w:sz w:val="22"/>
          <w:szCs w:val="22"/>
          <w:u w:color="000000"/>
          <w:lang w:val="fr-FR" w:eastAsia="ja-JP"/>
        </w:rPr>
        <w:t xml:space="preserve"> à la page suivante. Si un arbre chevauche plusieurs parcelles, considérez qu’il appartient à chacune de ces zones.</w:t>
      </w:r>
    </w:p>
    <w:p w14:paraId="3FCDBEE1"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d)  Quelles sont les moyennes de pins et de peupliers par parcelle, et ce, pour chacune des forêts? Interprétez en mots ces moyennes.</w:t>
      </w:r>
    </w:p>
    <w:p w14:paraId="53209E2C"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e)  Selon ces moyennes, quelle forêt devrait-il choisir?</w:t>
      </w:r>
    </w:p>
    <w:p w14:paraId="2560CF0F"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f)  Déterminez quels sont les étendues, les minimums et les maximums d’abondance des pins dans les forêts 1 et 2 en comparant les différentes parcelles. </w:t>
      </w:r>
    </w:p>
    <w:p w14:paraId="0DF43A75"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g)  Faites maintenant un échantillonnage aléatoire de 3 parcelles dans les forêts 1 et </w:t>
      </w:r>
      <w:proofErr w:type="gramStart"/>
      <w:r w:rsidRPr="00744881">
        <w:rPr>
          <w:rFonts w:ascii="Frutiger-LightCn" w:hAnsi="Frutiger-LightCn" w:cs="Frutiger-LightCn"/>
          <w:color w:val="000000"/>
          <w:sz w:val="22"/>
          <w:szCs w:val="22"/>
          <w:u w:color="000000"/>
          <w:lang w:val="fr-FR" w:eastAsia="ja-JP"/>
        </w:rPr>
        <w:t>2</w:t>
      </w:r>
      <w:proofErr w:type="gramEnd"/>
      <w:r w:rsidRPr="00744881">
        <w:rPr>
          <w:rFonts w:ascii="Frutiger-LightCn" w:hAnsi="Frutiger-LightCn" w:cs="Frutiger-LightCn"/>
          <w:color w:val="000000"/>
          <w:sz w:val="22"/>
          <w:szCs w:val="22"/>
          <w:u w:color="000000"/>
          <w:lang w:val="fr-FR" w:eastAsia="ja-JP"/>
        </w:rPr>
        <w:t xml:space="preserve">. Précisez quelles sont les parcelles choisies et la méthode prise pour les choisir. Calculez la moyenne de pins par parcelle et extrapolez cette moyenne à la forêt en entier pour </w:t>
      </w:r>
      <w:r w:rsidRPr="00744881">
        <w:rPr>
          <w:rFonts w:ascii="Frutiger-LightCn" w:hAnsi="Frutiger-LightCn" w:cs="Frutiger-LightCn"/>
          <w:color w:val="000000"/>
          <w:sz w:val="22"/>
          <w:szCs w:val="22"/>
          <w:u w:color="000000"/>
          <w:lang w:val="fr-FR" w:eastAsia="ja-JP"/>
        </w:rPr>
        <w:lastRenderedPageBreak/>
        <w:t>obtenir une estimation du nombre de pins dans chacune des forêts.</w:t>
      </w:r>
    </w:p>
    <w:p w14:paraId="6D736355" w14:textId="77777777" w:rsidR="00744881" w:rsidRPr="00744881" w:rsidRDefault="00744881" w:rsidP="00744881">
      <w:pPr>
        <w:widowControl w:val="0"/>
        <w:suppressAutoHyphens/>
        <w:autoSpaceDE w:val="0"/>
        <w:autoSpaceDN w:val="0"/>
        <w:adjustRightInd w:val="0"/>
        <w:spacing w:line="288" w:lineRule="atLeast"/>
        <w:ind w:left="270" w:hanging="270"/>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h)  Selon votre échantillonnage, quelle forêt semblent contenir davantage de pins blancs? Si votre réponse est différente de votre réponse en e) ou de la réalité, justifiez.</w:t>
      </w:r>
    </w:p>
    <w:p w14:paraId="7EB6A2FE"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3F97F8DD" w14:textId="77777777" w:rsidR="00744881" w:rsidRPr="00744881" w:rsidRDefault="00744881" w:rsidP="00744881">
      <w:pPr>
        <w:widowControl w:val="0"/>
        <w:suppressAutoHyphens/>
        <w:autoSpaceDE w:val="0"/>
        <w:autoSpaceDN w:val="0"/>
        <w:adjustRightInd w:val="0"/>
        <w:spacing w:line="288" w:lineRule="auto"/>
        <w:jc w:val="both"/>
        <w:textAlignment w:val="baseline"/>
        <w:rPr>
          <w:rFonts w:ascii="Frutiger-BoldCn" w:hAnsi="Frutiger-BoldCn" w:cs="Frutiger-BoldCn"/>
          <w:b/>
          <w:bCs/>
          <w:caps/>
          <w:color w:val="000000"/>
          <w:sz w:val="28"/>
          <w:szCs w:val="28"/>
          <w:u w:color="000000"/>
          <w:lang w:val="fr-FR" w:eastAsia="ja-JP"/>
        </w:rPr>
      </w:pPr>
      <w:r w:rsidRPr="00744881">
        <w:rPr>
          <w:rFonts w:ascii="Frutiger-BoldCn" w:hAnsi="Frutiger-BoldCn" w:cs="Frutiger-BoldCn"/>
          <w:b/>
          <w:bCs/>
          <w:caps/>
          <w:color w:val="000000"/>
          <w:sz w:val="28"/>
          <w:szCs w:val="28"/>
          <w:u w:color="000000"/>
          <w:lang w:val="fr-FR" w:eastAsia="ja-JP"/>
        </w:rPr>
        <w:t>Question 6</w:t>
      </w:r>
    </w:p>
    <w:p w14:paraId="4433033D"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La première usine de pâte et papier à voir le jour au Québec fut construite à </w:t>
      </w:r>
      <w:proofErr w:type="spellStart"/>
      <w:r w:rsidRPr="00744881">
        <w:rPr>
          <w:rFonts w:ascii="Frutiger-LightCn" w:hAnsi="Frutiger-LightCn" w:cs="Frutiger-LightCn"/>
          <w:color w:val="000000"/>
          <w:sz w:val="22"/>
          <w:szCs w:val="22"/>
          <w:u w:color="000000"/>
          <w:lang w:val="fr-FR" w:eastAsia="ja-JP"/>
        </w:rPr>
        <w:t>Stanstead</w:t>
      </w:r>
      <w:proofErr w:type="spellEnd"/>
      <w:r w:rsidRPr="00744881">
        <w:rPr>
          <w:rFonts w:ascii="Frutiger-LightCn" w:hAnsi="Frutiger-LightCn" w:cs="Frutiger-LightCn"/>
          <w:color w:val="000000"/>
          <w:sz w:val="22"/>
          <w:szCs w:val="22"/>
          <w:u w:color="000000"/>
          <w:lang w:val="fr-FR" w:eastAsia="ja-JP"/>
        </w:rPr>
        <w:t xml:space="preserve"> en 1832. À cette époque, le papier était produit à partir de vieux chiffons. Ce n’est que vers la fin du 19</w:t>
      </w:r>
      <w:r w:rsidRPr="00744881">
        <w:rPr>
          <w:rFonts w:ascii="Frutiger-LightCn" w:hAnsi="Frutiger-LightCn" w:cs="Frutiger-LightCn"/>
          <w:color w:val="000000"/>
          <w:sz w:val="22"/>
          <w:szCs w:val="22"/>
          <w:u w:color="000000"/>
          <w:vertAlign w:val="superscript"/>
          <w:lang w:val="fr-FR" w:eastAsia="ja-JP"/>
        </w:rPr>
        <w:t>e</w:t>
      </w:r>
      <w:r w:rsidRPr="00744881">
        <w:rPr>
          <w:rFonts w:ascii="Frutiger-LightCn" w:hAnsi="Frutiger-LightCn" w:cs="Frutiger-LightCn"/>
          <w:color w:val="000000"/>
          <w:sz w:val="22"/>
          <w:szCs w:val="22"/>
          <w:u w:color="000000"/>
          <w:lang w:val="fr-FR" w:eastAsia="ja-JP"/>
        </w:rPr>
        <w:t xml:space="preserve"> siècle que le papier fut fabriqué à partir de pâte de bois. </w:t>
      </w:r>
    </w:p>
    <w:p w14:paraId="7410038A"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2564B0CF"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Imaginez que vous êtes l’inventeur de la technique de la fabrication du papier à partir de la pâte de bois. Vous devez tester différentes proportions de fibre de bois et d’eau avant de choisir la proportion qui semble la plus efficace. Les proportions que vous voulez tester sont : </w:t>
      </w:r>
      <w:r w:rsidRPr="00744881">
        <w:rPr>
          <w:rFonts w:ascii="Frutiger-LightCn" w:hAnsi="Frutiger-LightCn" w:cs="Frutiger-LightCn"/>
          <w:color w:val="000000"/>
          <w:sz w:val="22"/>
          <w:szCs w:val="22"/>
          <w:u w:color="000000"/>
          <w:lang w:val="fr-FR" w:eastAsia="ja-JP"/>
        </w:rPr>
        <w:tab/>
        <w:t>21/39</w:t>
      </w:r>
      <w:r w:rsidRPr="00744881">
        <w:rPr>
          <w:rFonts w:ascii="Frutiger-LightCn" w:hAnsi="Frutiger-LightCn" w:cs="Frutiger-LightCn"/>
          <w:color w:val="000000"/>
          <w:sz w:val="22"/>
          <w:szCs w:val="22"/>
          <w:u w:color="000000"/>
          <w:lang w:val="fr-FR" w:eastAsia="ja-JP"/>
        </w:rPr>
        <w:tab/>
        <w:t xml:space="preserve"> 3/16</w:t>
      </w:r>
      <w:r w:rsidRPr="00744881">
        <w:rPr>
          <w:rFonts w:ascii="Frutiger-LightCn" w:hAnsi="Frutiger-LightCn" w:cs="Frutiger-LightCn"/>
          <w:color w:val="000000"/>
          <w:sz w:val="22"/>
          <w:szCs w:val="22"/>
          <w:u w:color="000000"/>
          <w:lang w:val="fr-FR" w:eastAsia="ja-JP"/>
        </w:rPr>
        <w:tab/>
        <w:t xml:space="preserve"> 3/4</w:t>
      </w:r>
      <w:r w:rsidRPr="00744881">
        <w:rPr>
          <w:rFonts w:ascii="Frutiger-LightCn" w:hAnsi="Frutiger-LightCn" w:cs="Frutiger-LightCn"/>
          <w:color w:val="000000"/>
          <w:sz w:val="22"/>
          <w:szCs w:val="22"/>
          <w:u w:color="000000"/>
          <w:lang w:val="fr-FR" w:eastAsia="ja-JP"/>
        </w:rPr>
        <w:tab/>
        <w:t xml:space="preserve"> 28/63</w:t>
      </w:r>
      <w:r w:rsidRPr="00744881">
        <w:rPr>
          <w:rFonts w:ascii="Frutiger-LightCn" w:hAnsi="Frutiger-LightCn" w:cs="Frutiger-LightCn"/>
          <w:color w:val="000000"/>
          <w:sz w:val="22"/>
          <w:szCs w:val="22"/>
          <w:u w:color="000000"/>
          <w:lang w:val="fr-FR" w:eastAsia="ja-JP"/>
        </w:rPr>
        <w:tab/>
        <w:t xml:space="preserve"> 1/12</w:t>
      </w:r>
      <w:r w:rsidRPr="00744881">
        <w:rPr>
          <w:rFonts w:ascii="Frutiger-LightCn" w:hAnsi="Frutiger-LightCn" w:cs="Frutiger-LightCn"/>
          <w:color w:val="000000"/>
          <w:sz w:val="22"/>
          <w:szCs w:val="22"/>
          <w:u w:color="000000"/>
          <w:lang w:val="fr-FR" w:eastAsia="ja-JP"/>
        </w:rPr>
        <w:tab/>
        <w:t xml:space="preserve"> 27/81</w:t>
      </w:r>
      <w:r w:rsidRPr="00744881">
        <w:rPr>
          <w:rFonts w:ascii="Frutiger-LightCn" w:hAnsi="Frutiger-LightCn" w:cs="Frutiger-LightCn"/>
          <w:color w:val="000000"/>
          <w:sz w:val="22"/>
          <w:szCs w:val="22"/>
          <w:u w:color="000000"/>
          <w:lang w:val="fr-FR" w:eastAsia="ja-JP"/>
        </w:rPr>
        <w:tab/>
        <w:t xml:space="preserve"> 17/24</w:t>
      </w:r>
    </w:p>
    <w:p w14:paraId="22DFA96D"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p>
    <w:p w14:paraId="79738539"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a) Ordonnez ces proportions de la plus petite à la plus grande.</w:t>
      </w:r>
    </w:p>
    <w:p w14:paraId="5FCAD89C"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 xml:space="preserve">b)  Simplifiez ces proportions en utilisant le plus petit dénominateur possible pour chacune d’entre elles. </w:t>
      </w:r>
    </w:p>
    <w:p w14:paraId="03E4D116"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c)  Transformez chacune de ces proportions en pourcentages.</w:t>
      </w:r>
    </w:p>
    <w:p w14:paraId="7C35E87E" w14:textId="77777777" w:rsidR="00744881" w:rsidRPr="00744881" w:rsidRDefault="00744881" w:rsidP="00744881">
      <w:pPr>
        <w:widowControl w:val="0"/>
        <w:suppressAutoHyphens/>
        <w:autoSpaceDE w:val="0"/>
        <w:autoSpaceDN w:val="0"/>
        <w:adjustRightInd w:val="0"/>
        <w:spacing w:line="288" w:lineRule="atLeast"/>
        <w:jc w:val="both"/>
        <w:textAlignment w:val="baseline"/>
        <w:rPr>
          <w:rFonts w:ascii="Frutiger-LightCn" w:hAnsi="Frutiger-LightCn" w:cs="Frutiger-LightCn"/>
          <w:color w:val="000000"/>
          <w:sz w:val="22"/>
          <w:szCs w:val="22"/>
          <w:u w:color="000000"/>
          <w:lang w:val="fr-FR" w:eastAsia="ja-JP"/>
        </w:rPr>
      </w:pPr>
      <w:r w:rsidRPr="00744881">
        <w:rPr>
          <w:rFonts w:ascii="Frutiger-LightCn" w:hAnsi="Frutiger-LightCn" w:cs="Frutiger-LightCn"/>
          <w:color w:val="000000"/>
          <w:sz w:val="22"/>
          <w:szCs w:val="22"/>
          <w:u w:color="000000"/>
          <w:lang w:val="fr-FR" w:eastAsia="ja-JP"/>
        </w:rPr>
        <w:t>d)  Transformez chacune de ces proportions en notation décimale.</w:t>
      </w:r>
    </w:p>
    <w:p w14:paraId="3B25301F" w14:textId="77777777" w:rsidR="00C61C34" w:rsidRDefault="00C61C34"/>
    <w:p w14:paraId="1CB3E2F7" w14:textId="77777777" w:rsidR="000B448B" w:rsidRDefault="000B448B">
      <w:r>
        <w:rPr>
          <w:noProof/>
          <w:lang w:val="fr-FR"/>
        </w:rPr>
        <w:lastRenderedPageBreak/>
        <w:drawing>
          <wp:inline distT="0" distB="0" distL="0" distR="0" wp14:anchorId="607D113B" wp14:editId="390AE8C3">
            <wp:extent cx="5232400" cy="91440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32400" cy="9144000"/>
                    </a:xfrm>
                    <a:prstGeom prst="rect">
                      <a:avLst/>
                    </a:prstGeom>
                    <a:noFill/>
                    <a:ln>
                      <a:noFill/>
                    </a:ln>
                  </pic:spPr>
                </pic:pic>
              </a:graphicData>
            </a:graphic>
          </wp:inline>
        </w:drawing>
      </w:r>
      <w:bookmarkStart w:id="0" w:name="_GoBack"/>
      <w:bookmarkEnd w:id="0"/>
    </w:p>
    <w:sectPr w:rsidR="000B448B" w:rsidSect="00CA7EE2">
      <w:pgSz w:w="12240" w:h="15840"/>
      <w:pgMar w:top="720" w:right="720" w:bottom="720" w:left="720"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ＭＳ 明朝">
    <w:charset w:val="4E"/>
    <w:family w:val="auto"/>
    <w:pitch w:val="variable"/>
    <w:sig w:usb0="E00002FF" w:usb1="6AC7FDFB" w:usb2="00000012" w:usb3="00000000" w:csb0="0002009F" w:csb1="00000000"/>
  </w:font>
  <w:font w:name="Times-Roman">
    <w:altName w:val="Times"/>
    <w:panose1 w:val="00000000000000000000"/>
    <w:charset w:val="4D"/>
    <w:family w:val="auto"/>
    <w:notTrueType/>
    <w:pitch w:val="default"/>
    <w:sig w:usb0="00000003" w:usb1="00000000" w:usb2="00000000" w:usb3="00000000" w:csb0="00000001" w:csb1="00000000"/>
  </w:font>
  <w:font w:name="MarkerFelt-Thin">
    <w:altName w:val="Marker Felt"/>
    <w:panose1 w:val="00000000000000000000"/>
    <w:charset w:val="4D"/>
    <w:family w:val="auto"/>
    <w:notTrueType/>
    <w:pitch w:val="default"/>
    <w:sig w:usb0="00000003" w:usb1="00000000" w:usb2="00000000" w:usb3="00000000" w:csb0="00000001" w:csb1="00000000"/>
  </w:font>
  <w:font w:name="Frutiger-LightCn">
    <w:altName w:val="Frutiger 47LightCn"/>
    <w:panose1 w:val="00000000000000000000"/>
    <w:charset w:val="4D"/>
    <w:family w:val="auto"/>
    <w:notTrueType/>
    <w:pitch w:val="default"/>
    <w:sig w:usb0="00000003" w:usb1="00000000" w:usb2="00000000" w:usb3="00000000" w:csb0="00000001" w:csb1="00000000"/>
  </w:font>
  <w:font w:name="Frutiger-BoldCn">
    <w:altName w:val="Frutiger 67BoldCn"/>
    <w:panose1 w:val="00000000000000000000"/>
    <w:charset w:val="4D"/>
    <w:family w:val="auto"/>
    <w:notTrueType/>
    <w:pitch w:val="default"/>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TimesNewRomanPSMT">
    <w:altName w:val="Times New Roman"/>
    <w:panose1 w:val="00000000000000000000"/>
    <w:charset w:val="4D"/>
    <w:family w:val="auto"/>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grammar="clean"/>
  <w:defaultTabStop w:val="708"/>
  <w:hyphenationZone w:val="425"/>
  <w:displayHorizontalDrawingGridEvery w:val="0"/>
  <w:displayVerticalDrawingGridEvery w:val="0"/>
  <w:doNotUseMarginsForDrawingGridOrigin/>
  <w:noPunctuationKerning/>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B448B"/>
    <w:rsid w:val="0008692D"/>
    <w:rsid w:val="000B448B"/>
    <w:rsid w:val="001C15A4"/>
    <w:rsid w:val="00744881"/>
    <w:rsid w:val="00B036D4"/>
    <w:rsid w:val="00C61C34"/>
  </w:rsids>
  <m:mathPr>
    <m:mathFont m:val="Cambria Math"/>
    <m:brkBin m:val="before"/>
    <m:brkBinSub m:val="--"/>
    <m:smallFrac m:val="0"/>
    <m:dispDef/>
    <m:lMargin m:val="0"/>
    <m:rMargin m:val="0"/>
    <m:defJc m:val="centerGroup"/>
    <m:wrapIndent m:val="1440"/>
    <m:intLim m:val="subSup"/>
    <m:naryLim m:val="undOvr"/>
  </m:mathPr>
  <w:themeFontLang w:val="fr-CA"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doNotEmbedSmartTags/>
  <w:decimalSymbol w:val=","/>
  <w:listSeparator w:val=";"/>
  <w14:docId w14:val="2832A888"/>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ParagraphStyle">
    <w:name w:val="[No Paragraph Style]"/>
    <w:rsid w:val="000B448B"/>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customStyle="1" w:styleId="TitreSAE">
    <w:name w:val="Titre SAE"/>
    <w:basedOn w:val="NoParagraphStyle"/>
    <w:uiPriority w:val="99"/>
    <w:rsid w:val="000B448B"/>
    <w:pPr>
      <w:suppressAutoHyphens/>
      <w:spacing w:before="58"/>
      <w:jc w:val="center"/>
    </w:pPr>
    <w:rPr>
      <w:rFonts w:ascii="MarkerFelt-Thin" w:hAnsi="MarkerFelt-Thin" w:cs="MarkerFelt-Thin"/>
      <w:color w:val="FFFFFF"/>
      <w:sz w:val="56"/>
      <w:szCs w:val="56"/>
    </w:rPr>
  </w:style>
  <w:style w:type="paragraph" w:styleId="Corpsdetexte">
    <w:name w:val="Body Text"/>
    <w:basedOn w:val="NoParagraphStyle"/>
    <w:link w:val="CorpsdetexteCar"/>
    <w:uiPriority w:val="99"/>
    <w:rsid w:val="000B448B"/>
    <w:pPr>
      <w:suppressAutoHyphens/>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0B448B"/>
    <w:rPr>
      <w:rFonts w:ascii="Frutiger-LightCn" w:hAnsi="Frutiger-LightCn" w:cs="Frutiger-LightCn"/>
      <w:color w:val="000000"/>
      <w:sz w:val="22"/>
      <w:szCs w:val="22"/>
      <w:u w:color="000000"/>
      <w:lang w:val="fr-FR"/>
    </w:rPr>
  </w:style>
  <w:style w:type="paragraph" w:customStyle="1" w:styleId="Sous-titreSAE">
    <w:name w:val="Sous-titre SAE"/>
    <w:basedOn w:val="Corpsdetexte"/>
    <w:uiPriority w:val="99"/>
    <w:rsid w:val="000B448B"/>
    <w:pPr>
      <w:spacing w:line="288" w:lineRule="auto"/>
    </w:pPr>
    <w:rPr>
      <w:rFonts w:ascii="Frutiger-BoldCn" w:hAnsi="Frutiger-BoldCn" w:cs="Frutiger-BoldCn"/>
      <w:b/>
      <w:bCs/>
      <w:caps/>
      <w:sz w:val="28"/>
      <w:szCs w:val="28"/>
    </w:rPr>
  </w:style>
  <w:style w:type="character" w:customStyle="1" w:styleId="BOLD">
    <w:name w:val="BOLD"/>
    <w:uiPriority w:val="99"/>
    <w:rsid w:val="000B448B"/>
    <w:rPr>
      <w:rFonts w:ascii="Frutiger-BoldCn" w:hAnsi="Frutiger-BoldCn" w:cs="Frutiger-BoldCn"/>
      <w:b/>
      <w:bCs/>
    </w:rPr>
  </w:style>
  <w:style w:type="character" w:customStyle="1" w:styleId="italique">
    <w:name w:val="italique"/>
    <w:uiPriority w:val="99"/>
    <w:rsid w:val="000B448B"/>
  </w:style>
  <w:style w:type="paragraph" w:styleId="Textedebulles">
    <w:name w:val="Balloon Text"/>
    <w:basedOn w:val="Normal"/>
    <w:link w:val="TextedebullesCar"/>
    <w:uiPriority w:val="99"/>
    <w:semiHidden/>
    <w:unhideWhenUsed/>
    <w:rsid w:val="000B448B"/>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0B448B"/>
    <w:rPr>
      <w:rFonts w:ascii="Lucida Grande" w:hAnsi="Lucida Grande" w:cs="Lucida Grande"/>
      <w:sz w:val="18"/>
      <w:szCs w:val="18"/>
      <w:lang w:eastAsia="fr-FR"/>
    </w:rPr>
  </w:style>
  <w:style w:type="table" w:styleId="Grille">
    <w:name w:val="Table Grid"/>
    <w:basedOn w:val="TableauNormal"/>
    <w:uiPriority w:val="59"/>
    <w:rsid w:val="007448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heme="minorEastAsia" w:hAnsi="Times New Roman" w:cs="Times New Roman"/>
        <w:lang w:val="fr-CA"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lang w:eastAsia="fr-FR"/>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NoParagraphStyle">
    <w:name w:val="[No Paragraph Style]"/>
    <w:rsid w:val="000B448B"/>
    <w:pPr>
      <w:widowControl w:val="0"/>
      <w:autoSpaceDE w:val="0"/>
      <w:autoSpaceDN w:val="0"/>
      <w:adjustRightInd w:val="0"/>
      <w:spacing w:line="288" w:lineRule="auto"/>
      <w:textAlignment w:val="center"/>
    </w:pPr>
    <w:rPr>
      <w:rFonts w:ascii="Times-Roman" w:hAnsi="Times-Roman" w:cs="Times-Roman"/>
      <w:color w:val="000000"/>
      <w:sz w:val="24"/>
      <w:szCs w:val="24"/>
      <w:lang w:val="fr-FR"/>
    </w:rPr>
  </w:style>
  <w:style w:type="paragraph" w:customStyle="1" w:styleId="TitreSAE">
    <w:name w:val="Titre SAE"/>
    <w:basedOn w:val="NoParagraphStyle"/>
    <w:uiPriority w:val="99"/>
    <w:rsid w:val="000B448B"/>
    <w:pPr>
      <w:suppressAutoHyphens/>
      <w:spacing w:before="58"/>
      <w:jc w:val="center"/>
    </w:pPr>
    <w:rPr>
      <w:rFonts w:ascii="MarkerFelt-Thin" w:hAnsi="MarkerFelt-Thin" w:cs="MarkerFelt-Thin"/>
      <w:color w:val="FFFFFF"/>
      <w:sz w:val="56"/>
      <w:szCs w:val="56"/>
    </w:rPr>
  </w:style>
  <w:style w:type="paragraph" w:styleId="Corpsdetexte">
    <w:name w:val="Body Text"/>
    <w:basedOn w:val="NoParagraphStyle"/>
    <w:link w:val="CorpsdetexteCar"/>
    <w:uiPriority w:val="99"/>
    <w:rsid w:val="000B448B"/>
    <w:pPr>
      <w:suppressAutoHyphens/>
      <w:spacing w:line="288" w:lineRule="atLeast"/>
      <w:jc w:val="both"/>
      <w:textAlignment w:val="baseline"/>
    </w:pPr>
    <w:rPr>
      <w:rFonts w:ascii="Frutiger-LightCn" w:hAnsi="Frutiger-LightCn" w:cs="Frutiger-LightCn"/>
      <w:sz w:val="22"/>
      <w:szCs w:val="22"/>
      <w:u w:color="000000"/>
    </w:rPr>
  </w:style>
  <w:style w:type="character" w:customStyle="1" w:styleId="CorpsdetexteCar">
    <w:name w:val="Corps de texte Car"/>
    <w:basedOn w:val="Policepardfaut"/>
    <w:link w:val="Corpsdetexte"/>
    <w:uiPriority w:val="99"/>
    <w:rsid w:val="000B448B"/>
    <w:rPr>
      <w:rFonts w:ascii="Frutiger-LightCn" w:hAnsi="Frutiger-LightCn" w:cs="Frutiger-LightCn"/>
      <w:color w:val="000000"/>
      <w:sz w:val="22"/>
      <w:szCs w:val="22"/>
      <w:u w:color="000000"/>
      <w:lang w:val="fr-FR"/>
    </w:rPr>
  </w:style>
  <w:style w:type="paragraph" w:customStyle="1" w:styleId="Sous-titreSAE">
    <w:name w:val="Sous-titre SAE"/>
    <w:basedOn w:val="Corpsdetexte"/>
    <w:uiPriority w:val="99"/>
    <w:rsid w:val="000B448B"/>
    <w:pPr>
      <w:spacing w:line="288" w:lineRule="auto"/>
    </w:pPr>
    <w:rPr>
      <w:rFonts w:ascii="Frutiger-BoldCn" w:hAnsi="Frutiger-BoldCn" w:cs="Frutiger-BoldCn"/>
      <w:b/>
      <w:bCs/>
      <w:caps/>
      <w:sz w:val="28"/>
      <w:szCs w:val="28"/>
    </w:rPr>
  </w:style>
  <w:style w:type="character" w:customStyle="1" w:styleId="BOLD">
    <w:name w:val="BOLD"/>
    <w:uiPriority w:val="99"/>
    <w:rsid w:val="000B448B"/>
    <w:rPr>
      <w:rFonts w:ascii="Frutiger-BoldCn" w:hAnsi="Frutiger-BoldCn" w:cs="Frutiger-BoldCn"/>
      <w:b/>
      <w:bCs/>
    </w:rPr>
  </w:style>
  <w:style w:type="character" w:customStyle="1" w:styleId="italique">
    <w:name w:val="italique"/>
    <w:uiPriority w:val="99"/>
    <w:rsid w:val="000B448B"/>
  </w:style>
  <w:style w:type="paragraph" w:styleId="Textedebulles">
    <w:name w:val="Balloon Text"/>
    <w:basedOn w:val="Normal"/>
    <w:link w:val="TextedebullesCar"/>
    <w:uiPriority w:val="99"/>
    <w:semiHidden/>
    <w:unhideWhenUsed/>
    <w:rsid w:val="000B448B"/>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0B448B"/>
    <w:rPr>
      <w:rFonts w:ascii="Lucida Grande" w:hAnsi="Lucida Grande" w:cs="Lucida Grande"/>
      <w:sz w:val="18"/>
      <w:szCs w:val="18"/>
      <w:lang w:eastAsia="fr-FR"/>
    </w:rPr>
  </w:style>
  <w:style w:type="table" w:styleId="Grille">
    <w:name w:val="Table Grid"/>
    <w:basedOn w:val="TableauNormal"/>
    <w:uiPriority w:val="59"/>
    <w:rsid w:val="0074488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4" Type="http://schemas.openxmlformats.org/officeDocument/2006/relationships/webSettings" Target="webSettings.xml"/><Relationship Id="rId5" Type="http://schemas.openxmlformats.org/officeDocument/2006/relationships/image" Target="media/image1.emf"/><Relationship Id="rId7" Type="http://schemas.openxmlformats.org/officeDocument/2006/relationships/image" Target="media/image3.emf"/><Relationship Id="rId1" Type="http://schemas.openxmlformats.org/officeDocument/2006/relationships/styles" Target="styles.xml"/><Relationship Id="rId2" Type="http://schemas.microsoft.com/office/2007/relationships/stylesWithEffects" Target="stylesWithEffects.xml"/><Relationship Id="rId9" Type="http://schemas.openxmlformats.org/officeDocument/2006/relationships/theme" Target="theme/theme1.xml"/><Relationship Id="rId3" Type="http://schemas.openxmlformats.org/officeDocument/2006/relationships/settings" Target="settings.xml"/><Relationship Id="rId6" Type="http://schemas.openxmlformats.org/officeDocument/2006/relationships/image" Target="media/image2.emf"/></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5</Pages>
  <Words>1481</Words>
  <Characters>8148</Characters>
  <Application>Microsoft Macintosh Word</Application>
  <DocSecurity>0</DocSecurity>
  <Lines>67</Lines>
  <Paragraphs>19</Paragraphs>
  <ScaleCrop>false</ScaleCrop>
  <Company>AFCE</Company>
  <LinksUpToDate>false</LinksUpToDate>
  <CharactersWithSpaces>9610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 développement</dc:creator>
  <cp:keywords/>
  <dc:description/>
  <cp:lastModifiedBy>IMAC développement</cp:lastModifiedBy>
  <cp:revision>3</cp:revision>
  <dcterms:created xsi:type="dcterms:W3CDTF">2013-04-10T14:08:00Z</dcterms:created>
  <dcterms:modified xsi:type="dcterms:W3CDTF">2013-04-10T14:16:00Z</dcterms:modified>
</cp:coreProperties>
</file>